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1C6D91" w14:textId="203F382F" w:rsidR="001F6971" w:rsidRDefault="00D514B2" w:rsidP="001F6971">
      <w:pPr>
        <w:jc w:val="center"/>
      </w:pPr>
      <w:bookmarkStart w:id="0" w:name="_GoBack"/>
      <w:bookmarkEnd w:id="0"/>
      <w:r>
        <w:rPr>
          <w:rFonts w:ascii="Times New Roman" w:hAnsi="Times New Roman" w:cs="Times New Roman"/>
          <w:noProof/>
          <w:sz w:val="24"/>
          <w:szCs w:val="24"/>
          <w:lang w:val="ru-RU" w:eastAsia="ru-RU"/>
        </w:rPr>
        <w:drawing>
          <wp:anchor distT="0" distB="0" distL="114300" distR="114300" simplePos="0" relativeHeight="251660288" behindDoc="1" locked="0" layoutInCell="1" allowOverlap="1" wp14:anchorId="2ED81444" wp14:editId="4C71C0DD">
            <wp:simplePos x="0" y="0"/>
            <wp:positionH relativeFrom="column">
              <wp:posOffset>1961515</wp:posOffset>
            </wp:positionH>
            <wp:positionV relativeFrom="paragraph">
              <wp:posOffset>0</wp:posOffset>
            </wp:positionV>
            <wp:extent cx="939800" cy="939800"/>
            <wp:effectExtent l="0" t="0" r="0" b="0"/>
            <wp:wrapTight wrapText="bothSides">
              <wp:wrapPolygon edited="0">
                <wp:start x="0" y="0"/>
                <wp:lineTo x="0" y="21016"/>
                <wp:lineTo x="21016" y="21016"/>
                <wp:lineTo x="21016" y="0"/>
                <wp:lineTo x="0" y="0"/>
              </wp:wrapPolygon>
            </wp:wrapTight>
            <wp:docPr id="1" name="Picture 1" descr="Description: Description: C:\Users\Evita\Desktop\AADSO_FLESHKA\LOGO_AADS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Users\Evita\Desktop\AADSO_FLESHKA\LOGO_AADSO.b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39800" cy="939800"/>
                    </a:xfrm>
                    <a:prstGeom prst="rect">
                      <a:avLst/>
                    </a:prstGeom>
                    <a:noFill/>
                  </pic:spPr>
                </pic:pic>
              </a:graphicData>
            </a:graphic>
            <wp14:sizeRelH relativeFrom="page">
              <wp14:pctWidth>0</wp14:pctWidth>
            </wp14:sizeRelH>
            <wp14:sizeRelV relativeFrom="page">
              <wp14:pctHeight>0</wp14:pctHeight>
            </wp14:sizeRelV>
          </wp:anchor>
        </w:drawing>
      </w:r>
      <w:r w:rsidR="00565B6A">
        <w:rPr>
          <w:noProof/>
          <w:lang w:val="ru-RU" w:eastAsia="ru-RU"/>
        </w:rPr>
        <w:drawing>
          <wp:anchor distT="0" distB="0" distL="114300" distR="114300" simplePos="0" relativeHeight="251658240" behindDoc="0" locked="0" layoutInCell="1" allowOverlap="1" wp14:anchorId="4F143792" wp14:editId="6B5BFAFA">
            <wp:simplePos x="0" y="0"/>
            <wp:positionH relativeFrom="column">
              <wp:posOffset>-83185</wp:posOffset>
            </wp:positionH>
            <wp:positionV relativeFrom="paragraph">
              <wp:posOffset>0</wp:posOffset>
            </wp:positionV>
            <wp:extent cx="1840230" cy="939800"/>
            <wp:effectExtent l="0" t="0" r="762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40230" cy="939800"/>
                    </a:xfrm>
                    <a:prstGeom prst="rect">
                      <a:avLst/>
                    </a:prstGeom>
                    <a:noFill/>
                  </pic:spPr>
                </pic:pic>
              </a:graphicData>
            </a:graphic>
            <wp14:sizeRelH relativeFrom="margin">
              <wp14:pctWidth>0</wp14:pctWidth>
            </wp14:sizeRelH>
            <wp14:sizeRelV relativeFrom="margin">
              <wp14:pctHeight>0</wp14:pctHeight>
            </wp14:sizeRelV>
          </wp:anchor>
        </w:drawing>
      </w:r>
    </w:p>
    <w:p w14:paraId="27CE978B" w14:textId="77E82779" w:rsidR="001F6971" w:rsidRDefault="001F6971" w:rsidP="001F6971">
      <w:pPr>
        <w:jc w:val="center"/>
      </w:pPr>
    </w:p>
    <w:p w14:paraId="639D73A6" w14:textId="0111F9E1" w:rsidR="001F6971" w:rsidRDefault="001F6971" w:rsidP="001F6971">
      <w:pPr>
        <w:jc w:val="center"/>
      </w:pPr>
    </w:p>
    <w:p w14:paraId="5502C1EE" w14:textId="05801516" w:rsidR="001F6971" w:rsidRDefault="001F6971" w:rsidP="001F6971">
      <w:pPr>
        <w:jc w:val="center"/>
      </w:pPr>
    </w:p>
    <w:p w14:paraId="361F9356" w14:textId="77777777" w:rsidR="001F6971" w:rsidRDefault="001F6971" w:rsidP="00D514B2"/>
    <w:p w14:paraId="467B9E17" w14:textId="77777777" w:rsidR="00D514B2" w:rsidRPr="00D514B2" w:rsidRDefault="00D514B2" w:rsidP="00D514B2">
      <w:pPr>
        <w:jc w:val="center"/>
        <w:rPr>
          <w:rFonts w:ascii="Times New Roman" w:hAnsi="Times New Roman" w:cs="Times New Roman"/>
          <w:b/>
          <w:sz w:val="24"/>
          <w:szCs w:val="24"/>
        </w:rPr>
      </w:pPr>
      <w:r w:rsidRPr="00D514B2">
        <w:rPr>
          <w:rFonts w:ascii="Times New Roman" w:hAnsi="Times New Roman" w:cs="Times New Roman"/>
          <w:b/>
          <w:sz w:val="24"/>
          <w:szCs w:val="24"/>
        </w:rPr>
        <w:t>Par SIA “Atkritumu apsaimniekošanas Dienvidlatgales starppašvaldību organizācija” projekta realizāciju</w:t>
      </w:r>
    </w:p>
    <w:p w14:paraId="0F6CBBB7" w14:textId="77777777" w:rsidR="00D514B2" w:rsidRPr="00D514B2" w:rsidRDefault="00D514B2" w:rsidP="00D514B2">
      <w:pPr>
        <w:jc w:val="both"/>
        <w:rPr>
          <w:rFonts w:ascii="Times New Roman" w:hAnsi="Times New Roman" w:cs="Times New Roman"/>
          <w:sz w:val="24"/>
          <w:szCs w:val="24"/>
        </w:rPr>
      </w:pPr>
    </w:p>
    <w:p w14:paraId="596A0969" w14:textId="4CAF52FC" w:rsidR="00D514B2" w:rsidRPr="007467BA" w:rsidRDefault="00D514B2" w:rsidP="00D514B2">
      <w:pPr>
        <w:ind w:firstLine="720"/>
        <w:jc w:val="both"/>
        <w:rPr>
          <w:rFonts w:ascii="Times New Roman" w:hAnsi="Times New Roman" w:cs="Times New Roman"/>
          <w:sz w:val="24"/>
          <w:szCs w:val="24"/>
        </w:rPr>
      </w:pPr>
      <w:r w:rsidRPr="007467BA">
        <w:rPr>
          <w:rFonts w:ascii="Times New Roman" w:hAnsi="Times New Roman" w:cs="Times New Roman"/>
          <w:sz w:val="24"/>
          <w:szCs w:val="24"/>
        </w:rPr>
        <w:t>SIA “Atkritumu apsaimniekošanas Dienvidlatgales s</w:t>
      </w:r>
      <w:r w:rsidR="0043282E" w:rsidRPr="007467BA">
        <w:rPr>
          <w:rFonts w:ascii="Times New Roman" w:hAnsi="Times New Roman" w:cs="Times New Roman"/>
          <w:sz w:val="24"/>
          <w:szCs w:val="24"/>
        </w:rPr>
        <w:t>tarppašvaldību organizācija”  0</w:t>
      </w:r>
      <w:r w:rsidR="00ED70B9">
        <w:rPr>
          <w:rFonts w:ascii="Times New Roman" w:hAnsi="Times New Roman" w:cs="Times New Roman"/>
          <w:sz w:val="24"/>
          <w:szCs w:val="24"/>
        </w:rPr>
        <w:t>7.10</w:t>
      </w:r>
      <w:r w:rsidR="0043282E" w:rsidRPr="007467BA">
        <w:rPr>
          <w:rFonts w:ascii="Times New Roman" w:hAnsi="Times New Roman" w:cs="Times New Roman"/>
          <w:sz w:val="24"/>
          <w:szCs w:val="24"/>
        </w:rPr>
        <w:t>.2025</w:t>
      </w:r>
      <w:r w:rsidRPr="007467BA">
        <w:rPr>
          <w:rFonts w:ascii="Times New Roman" w:hAnsi="Times New Roman" w:cs="Times New Roman"/>
          <w:sz w:val="24"/>
          <w:szCs w:val="24"/>
        </w:rPr>
        <w:t>. ir noslēgusi Vienošanos ar Centrālo finanšu un līgumu aģentūru par Eiropas Savienības Kohēzijas fonda projekta īstenošanu Nr.</w:t>
      </w:r>
      <w:r w:rsidR="0043282E" w:rsidRPr="007467BA">
        <w:t xml:space="preserve"> </w:t>
      </w:r>
      <w:r w:rsidR="00ED70B9" w:rsidRPr="00ED70B9">
        <w:rPr>
          <w:rFonts w:ascii="Times New Roman" w:hAnsi="Times New Roman" w:cs="Times New Roman"/>
          <w:sz w:val="24"/>
          <w:szCs w:val="24"/>
        </w:rPr>
        <w:t>2.2.2.1/2/25/A/001</w:t>
      </w:r>
      <w:r w:rsidRPr="007467BA">
        <w:rPr>
          <w:rFonts w:ascii="Times New Roman" w:hAnsi="Times New Roman" w:cs="Times New Roman"/>
          <w:sz w:val="24"/>
          <w:szCs w:val="24"/>
        </w:rPr>
        <w:t xml:space="preserve"> “</w:t>
      </w:r>
      <w:r w:rsidR="00ED70B9" w:rsidRPr="00ED70B9">
        <w:rPr>
          <w:rFonts w:ascii="Times New Roman" w:hAnsi="Times New Roman" w:cs="Times New Roman"/>
          <w:i/>
          <w:sz w:val="24"/>
          <w:szCs w:val="24"/>
        </w:rPr>
        <w:t>Dalīti vāktu bioloģiski noārdāmo atkritumu savākšanas specializētā mazemisiju autotransporta un tālākās to pārstrādei nepieciešamās traktortehnikas iegāde Daugavpils valstpilsētas pašvaldības atkritumu savākšanas sistēmas kapacitātes uzlabošanai</w:t>
      </w:r>
      <w:r w:rsidRPr="007467BA">
        <w:rPr>
          <w:rFonts w:ascii="Times New Roman" w:hAnsi="Times New Roman" w:cs="Times New Roman"/>
          <w:sz w:val="24"/>
          <w:szCs w:val="24"/>
        </w:rPr>
        <w:t xml:space="preserve">”. Projekta darbību īstenošanas laiks </w:t>
      </w:r>
      <w:r w:rsidR="00ED70B9">
        <w:rPr>
          <w:rFonts w:ascii="Times New Roman" w:hAnsi="Times New Roman" w:cs="Times New Roman"/>
          <w:sz w:val="24"/>
          <w:szCs w:val="24"/>
        </w:rPr>
        <w:t xml:space="preserve">– </w:t>
      </w:r>
      <w:r w:rsidR="008E18D8">
        <w:rPr>
          <w:rFonts w:ascii="Times New Roman" w:hAnsi="Times New Roman" w:cs="Times New Roman"/>
          <w:sz w:val="24"/>
          <w:szCs w:val="24"/>
        </w:rPr>
        <w:t xml:space="preserve">līdz </w:t>
      </w:r>
      <w:r w:rsidR="00ED70B9">
        <w:rPr>
          <w:rFonts w:ascii="Times New Roman" w:hAnsi="Times New Roman" w:cs="Times New Roman"/>
          <w:sz w:val="24"/>
          <w:szCs w:val="24"/>
        </w:rPr>
        <w:t>2026</w:t>
      </w:r>
      <w:r w:rsidR="0050400A" w:rsidRPr="007467BA">
        <w:rPr>
          <w:rFonts w:ascii="Times New Roman" w:hAnsi="Times New Roman" w:cs="Times New Roman"/>
          <w:sz w:val="24"/>
          <w:szCs w:val="24"/>
        </w:rPr>
        <w:t xml:space="preserve">.gada </w:t>
      </w:r>
      <w:r w:rsidR="008E18D8">
        <w:rPr>
          <w:rFonts w:ascii="Times New Roman" w:hAnsi="Times New Roman" w:cs="Times New Roman"/>
          <w:sz w:val="24"/>
          <w:szCs w:val="24"/>
        </w:rPr>
        <w:t>4.ceturkšņa beigām.</w:t>
      </w:r>
    </w:p>
    <w:p w14:paraId="68959053" w14:textId="461EC5B6" w:rsidR="00D514B2" w:rsidRPr="007467BA" w:rsidRDefault="00D11A0B" w:rsidP="00D514B2">
      <w:pPr>
        <w:jc w:val="both"/>
        <w:rPr>
          <w:rFonts w:ascii="Times New Roman" w:hAnsi="Times New Roman" w:cs="Times New Roman"/>
          <w:sz w:val="24"/>
          <w:szCs w:val="24"/>
        </w:rPr>
      </w:pPr>
      <w:r w:rsidRPr="007467BA">
        <w:rPr>
          <w:rFonts w:ascii="Times New Roman" w:hAnsi="Times New Roman" w:cs="Times New Roman"/>
          <w:sz w:val="24"/>
          <w:szCs w:val="24"/>
        </w:rPr>
        <w:t>Projekta kopējie attiecināmās izmaksas</w:t>
      </w:r>
      <w:r w:rsidR="00D514B2" w:rsidRPr="007467BA">
        <w:rPr>
          <w:rFonts w:ascii="Times New Roman" w:hAnsi="Times New Roman" w:cs="Times New Roman"/>
          <w:sz w:val="24"/>
          <w:szCs w:val="24"/>
        </w:rPr>
        <w:t xml:space="preserve">: </w:t>
      </w:r>
      <w:r w:rsidR="00ED70B9">
        <w:rPr>
          <w:rFonts w:ascii="Times New Roman" w:hAnsi="Times New Roman" w:cs="Times New Roman"/>
          <w:b/>
          <w:sz w:val="24"/>
          <w:szCs w:val="24"/>
        </w:rPr>
        <w:t xml:space="preserve">475 </w:t>
      </w:r>
      <w:r w:rsidR="00ED70B9" w:rsidRPr="00ED70B9">
        <w:rPr>
          <w:rFonts w:ascii="Times New Roman" w:hAnsi="Times New Roman" w:cs="Times New Roman"/>
          <w:b/>
          <w:sz w:val="24"/>
          <w:szCs w:val="24"/>
        </w:rPr>
        <w:t>050.00</w:t>
      </w:r>
      <w:r w:rsidRPr="007467BA">
        <w:rPr>
          <w:rFonts w:ascii="Times New Roman" w:hAnsi="Times New Roman" w:cs="Times New Roman"/>
          <w:b/>
          <w:sz w:val="24"/>
          <w:szCs w:val="24"/>
        </w:rPr>
        <w:t xml:space="preserve"> EUR</w:t>
      </w:r>
      <w:r w:rsidRPr="007467BA">
        <w:rPr>
          <w:rFonts w:ascii="Times New Roman" w:hAnsi="Times New Roman" w:cs="Times New Roman"/>
          <w:sz w:val="24"/>
          <w:szCs w:val="24"/>
        </w:rPr>
        <w:t xml:space="preserve"> un no tām: publiski attiecināmās izmaksas</w:t>
      </w:r>
      <w:r w:rsidR="00D514B2" w:rsidRPr="007467BA">
        <w:rPr>
          <w:rFonts w:ascii="Times New Roman" w:hAnsi="Times New Roman" w:cs="Times New Roman"/>
          <w:sz w:val="24"/>
          <w:szCs w:val="24"/>
        </w:rPr>
        <w:t xml:space="preserve"> </w:t>
      </w:r>
      <w:r w:rsidR="00ED70B9" w:rsidRPr="00ED70B9">
        <w:rPr>
          <w:rFonts w:ascii="Times New Roman" w:hAnsi="Times New Roman" w:cs="Times New Roman"/>
          <w:b/>
          <w:sz w:val="24"/>
          <w:szCs w:val="24"/>
        </w:rPr>
        <w:t>263 122.50</w:t>
      </w:r>
      <w:r w:rsidRPr="007467BA">
        <w:rPr>
          <w:rFonts w:ascii="Times New Roman" w:hAnsi="Times New Roman" w:cs="Times New Roman"/>
          <w:b/>
          <w:sz w:val="24"/>
          <w:szCs w:val="24"/>
        </w:rPr>
        <w:t xml:space="preserve"> </w:t>
      </w:r>
      <w:r w:rsidR="00D514B2" w:rsidRPr="007467BA">
        <w:rPr>
          <w:rFonts w:ascii="Times New Roman" w:hAnsi="Times New Roman" w:cs="Times New Roman"/>
          <w:b/>
          <w:sz w:val="24"/>
          <w:szCs w:val="24"/>
        </w:rPr>
        <w:t>EUR</w:t>
      </w:r>
      <w:r w:rsidR="00D514B2" w:rsidRPr="007467BA">
        <w:rPr>
          <w:rFonts w:ascii="Times New Roman" w:hAnsi="Times New Roman" w:cs="Times New Roman"/>
          <w:sz w:val="24"/>
          <w:szCs w:val="24"/>
        </w:rPr>
        <w:t xml:space="preserve"> (Kohēzijas fonda </w:t>
      </w:r>
      <w:r w:rsidRPr="007467BA">
        <w:rPr>
          <w:rFonts w:ascii="Times New Roman" w:hAnsi="Times New Roman" w:cs="Times New Roman"/>
          <w:sz w:val="24"/>
          <w:szCs w:val="24"/>
        </w:rPr>
        <w:t xml:space="preserve">finansējums </w:t>
      </w:r>
      <w:r w:rsidR="00ED70B9" w:rsidRPr="00ED70B9">
        <w:rPr>
          <w:rFonts w:ascii="Times New Roman" w:hAnsi="Times New Roman" w:cs="Times New Roman"/>
          <w:sz w:val="24"/>
          <w:szCs w:val="24"/>
        </w:rPr>
        <w:t>55.39</w:t>
      </w:r>
      <w:r w:rsidRPr="007467BA">
        <w:rPr>
          <w:rFonts w:ascii="Times New Roman" w:hAnsi="Times New Roman" w:cs="Times New Roman"/>
          <w:sz w:val="24"/>
          <w:szCs w:val="24"/>
        </w:rPr>
        <w:t xml:space="preserve"> %) un</w:t>
      </w:r>
      <w:r w:rsidR="00326BA3">
        <w:rPr>
          <w:rFonts w:ascii="Times New Roman" w:hAnsi="Times New Roman" w:cs="Times New Roman"/>
          <w:sz w:val="24"/>
          <w:szCs w:val="24"/>
        </w:rPr>
        <w:t xml:space="preserve"> privātās</w:t>
      </w:r>
      <w:r w:rsidR="00D514B2" w:rsidRPr="007467BA">
        <w:rPr>
          <w:rFonts w:ascii="Times New Roman" w:hAnsi="Times New Roman" w:cs="Times New Roman"/>
          <w:sz w:val="24"/>
          <w:szCs w:val="24"/>
        </w:rPr>
        <w:t xml:space="preserve"> </w:t>
      </w:r>
      <w:r w:rsidRPr="007467BA">
        <w:rPr>
          <w:rFonts w:ascii="Times New Roman" w:hAnsi="Times New Roman" w:cs="Times New Roman"/>
          <w:sz w:val="24"/>
          <w:szCs w:val="24"/>
        </w:rPr>
        <w:t xml:space="preserve">attiecināmās izmaksas </w:t>
      </w:r>
      <w:r w:rsidR="00ED70B9" w:rsidRPr="00ED70B9">
        <w:rPr>
          <w:rFonts w:ascii="Times New Roman" w:hAnsi="Times New Roman" w:cs="Times New Roman"/>
          <w:b/>
          <w:sz w:val="24"/>
          <w:szCs w:val="24"/>
        </w:rPr>
        <w:t>211 927.50</w:t>
      </w:r>
      <w:r w:rsidR="000A3613">
        <w:rPr>
          <w:rFonts w:ascii="Times New Roman" w:hAnsi="Times New Roman" w:cs="Times New Roman"/>
          <w:b/>
          <w:sz w:val="24"/>
          <w:szCs w:val="24"/>
        </w:rPr>
        <w:t xml:space="preserve"> </w:t>
      </w:r>
      <w:r w:rsidR="00326BA3" w:rsidRPr="00326BA3">
        <w:rPr>
          <w:rFonts w:ascii="Times New Roman" w:hAnsi="Times New Roman" w:cs="Times New Roman"/>
          <w:b/>
          <w:sz w:val="24"/>
          <w:szCs w:val="24"/>
        </w:rPr>
        <w:t>EUR</w:t>
      </w:r>
      <w:r w:rsidR="00326BA3">
        <w:rPr>
          <w:rFonts w:ascii="Times New Roman" w:hAnsi="Times New Roman" w:cs="Times New Roman"/>
          <w:sz w:val="24"/>
          <w:szCs w:val="24"/>
        </w:rPr>
        <w:t xml:space="preserve"> </w:t>
      </w:r>
      <w:r w:rsidRPr="007467BA">
        <w:rPr>
          <w:rFonts w:ascii="Times New Roman" w:hAnsi="Times New Roman" w:cs="Times New Roman"/>
          <w:sz w:val="24"/>
          <w:szCs w:val="24"/>
        </w:rPr>
        <w:t>(</w:t>
      </w:r>
      <w:r w:rsidR="00D939C2" w:rsidRPr="007467BA">
        <w:rPr>
          <w:rFonts w:ascii="Times New Roman" w:hAnsi="Times New Roman" w:cs="Times New Roman"/>
          <w:sz w:val="24"/>
          <w:szCs w:val="24"/>
        </w:rPr>
        <w:t>līdzfinansējums</w:t>
      </w:r>
      <w:r w:rsidR="00D514B2" w:rsidRPr="007467BA">
        <w:rPr>
          <w:rFonts w:ascii="Times New Roman" w:hAnsi="Times New Roman" w:cs="Times New Roman"/>
          <w:sz w:val="24"/>
          <w:szCs w:val="24"/>
        </w:rPr>
        <w:t xml:space="preserve"> </w:t>
      </w:r>
      <w:r w:rsidR="00ED70B9" w:rsidRPr="00ED70B9">
        <w:rPr>
          <w:rFonts w:ascii="Times New Roman" w:hAnsi="Times New Roman" w:cs="Times New Roman"/>
          <w:sz w:val="24"/>
          <w:szCs w:val="24"/>
        </w:rPr>
        <w:t>44.61</w:t>
      </w:r>
      <w:r w:rsidR="00D514B2" w:rsidRPr="007467BA">
        <w:rPr>
          <w:rFonts w:ascii="Times New Roman" w:hAnsi="Times New Roman" w:cs="Times New Roman"/>
          <w:sz w:val="24"/>
          <w:szCs w:val="24"/>
        </w:rPr>
        <w:t xml:space="preserve"> %).</w:t>
      </w:r>
    </w:p>
    <w:p w14:paraId="734AE5AD" w14:textId="06DFC17B" w:rsidR="00D939C2" w:rsidRDefault="00D939C2" w:rsidP="00ED70B9">
      <w:pPr>
        <w:jc w:val="both"/>
        <w:rPr>
          <w:rFonts w:ascii="Times New Roman" w:hAnsi="Times New Roman" w:cs="Times New Roman"/>
          <w:sz w:val="24"/>
          <w:szCs w:val="24"/>
        </w:rPr>
      </w:pPr>
      <w:r w:rsidRPr="007467BA">
        <w:rPr>
          <w:rFonts w:ascii="Times New Roman" w:hAnsi="Times New Roman" w:cs="Times New Roman"/>
          <w:b/>
          <w:sz w:val="24"/>
          <w:szCs w:val="24"/>
        </w:rPr>
        <w:t>Projekta mērķis</w:t>
      </w:r>
      <w:r w:rsidRPr="007467BA">
        <w:rPr>
          <w:rFonts w:ascii="Times New Roman" w:hAnsi="Times New Roman" w:cs="Times New Roman"/>
          <w:sz w:val="24"/>
          <w:szCs w:val="24"/>
        </w:rPr>
        <w:t xml:space="preserve"> </w:t>
      </w:r>
      <w:r w:rsidR="00ED70B9" w:rsidRPr="00ED70B9">
        <w:rPr>
          <w:rFonts w:ascii="Times New Roman" w:hAnsi="Times New Roman" w:cs="Times New Roman"/>
          <w:sz w:val="24"/>
          <w:szCs w:val="24"/>
        </w:rPr>
        <w:t>ir veicināt atkritumu apsaimniekošanas reģionālo sistēmu attīstību atbilstoši atkritumu apsaimniekošanas reģionālajos plānos noteiktajām prioritātēm, t.sk. paplašināt dalīti vākto bioloģiski noārdāmo atkritumu savākšanas pakalpojumu piedāvājumu fiziskām / juridiskām personām Daugavpils valstspilsētas pašvaldības administratīvajā teritorijā, ko nodrošinātu iegādātās divas specializētās mazemisiju autotransporta vienības, kā arī viena traktortehnikas vienība bioloģiski noārdāmo atkritumu pēcapstrādei to gala novietnē sadzīves atkritumu poligonā "Cinīši".</w:t>
      </w:r>
    </w:p>
    <w:p w14:paraId="6438B455" w14:textId="2C80D503" w:rsidR="00505CEB" w:rsidRPr="00505CEB" w:rsidRDefault="00D939C2" w:rsidP="00ED70B9">
      <w:pPr>
        <w:jc w:val="both"/>
        <w:rPr>
          <w:rFonts w:ascii="Times New Roman" w:hAnsi="Times New Roman" w:cs="Times New Roman"/>
          <w:sz w:val="24"/>
          <w:szCs w:val="24"/>
        </w:rPr>
      </w:pPr>
      <w:r w:rsidRPr="00C32209">
        <w:rPr>
          <w:rFonts w:ascii="Times New Roman" w:hAnsi="Times New Roman" w:cs="Times New Roman"/>
          <w:b/>
          <w:sz w:val="24"/>
          <w:szCs w:val="24"/>
        </w:rPr>
        <w:t xml:space="preserve">Projekta </w:t>
      </w:r>
      <w:r w:rsidR="00ED70B9">
        <w:rPr>
          <w:rFonts w:ascii="Times New Roman" w:hAnsi="Times New Roman" w:cs="Times New Roman"/>
          <w:b/>
          <w:sz w:val="24"/>
          <w:szCs w:val="24"/>
        </w:rPr>
        <w:t xml:space="preserve">aktualitātes: </w:t>
      </w:r>
      <w:r w:rsidR="00505CEB" w:rsidRPr="00505CEB">
        <w:rPr>
          <w:rFonts w:ascii="Times New Roman" w:hAnsi="Times New Roman" w:cs="Times New Roman"/>
          <w:sz w:val="24"/>
          <w:szCs w:val="24"/>
        </w:rPr>
        <w:t>20.08.2026. tika</w:t>
      </w:r>
      <w:r w:rsidR="00505CEB">
        <w:rPr>
          <w:rFonts w:ascii="Times New Roman" w:hAnsi="Times New Roman" w:cs="Times New Roman"/>
          <w:b/>
          <w:sz w:val="24"/>
          <w:szCs w:val="24"/>
        </w:rPr>
        <w:t xml:space="preserve"> </w:t>
      </w:r>
      <w:r w:rsidR="00505CEB">
        <w:rPr>
          <w:rFonts w:ascii="Times New Roman" w:hAnsi="Times New Roman" w:cs="Times New Roman"/>
          <w:sz w:val="24"/>
          <w:szCs w:val="24"/>
        </w:rPr>
        <w:t xml:space="preserve">veikta divu mazemisiju specializēto autotransporta vienību piegāde, ko veica SIA “Scania Latvia”, savukārt 01.09.2026. LPKS “Latraps” nodrošināja traktortehnikas vienības piegādi. </w:t>
      </w:r>
      <w:r w:rsidR="00505CEB">
        <w:rPr>
          <w:rFonts w:ascii="Times New Roman" w:hAnsi="Times New Roman" w:cs="Times New Roman"/>
          <w:sz w:val="24"/>
          <w:szCs w:val="24"/>
        </w:rPr>
        <w:tab/>
      </w:r>
      <w:r w:rsidR="00505CEB">
        <w:rPr>
          <w:rFonts w:ascii="Times New Roman" w:hAnsi="Times New Roman" w:cs="Times New Roman"/>
          <w:sz w:val="24"/>
          <w:szCs w:val="24"/>
        </w:rPr>
        <w:tab/>
        <w:t xml:space="preserve">               Ar iegādātajām tehnikas vienībām, saskaņā ar projekta </w:t>
      </w:r>
      <w:r w:rsidR="00505CEB" w:rsidRPr="007467BA">
        <w:rPr>
          <w:rFonts w:ascii="Times New Roman" w:hAnsi="Times New Roman" w:cs="Times New Roman"/>
          <w:sz w:val="24"/>
          <w:szCs w:val="24"/>
        </w:rPr>
        <w:t>Nr.</w:t>
      </w:r>
      <w:r w:rsidR="00505CEB" w:rsidRPr="007467BA">
        <w:t xml:space="preserve"> </w:t>
      </w:r>
      <w:r w:rsidR="00505CEB" w:rsidRPr="00ED70B9">
        <w:rPr>
          <w:rFonts w:ascii="Times New Roman" w:hAnsi="Times New Roman" w:cs="Times New Roman"/>
          <w:sz w:val="24"/>
          <w:szCs w:val="24"/>
        </w:rPr>
        <w:t>2.2.2.1/2/25/A/001</w:t>
      </w:r>
      <w:r w:rsidR="00505CEB" w:rsidRPr="007467BA">
        <w:rPr>
          <w:rFonts w:ascii="Times New Roman" w:hAnsi="Times New Roman" w:cs="Times New Roman"/>
          <w:sz w:val="24"/>
          <w:szCs w:val="24"/>
        </w:rPr>
        <w:t xml:space="preserve"> “</w:t>
      </w:r>
      <w:r w:rsidR="00505CEB" w:rsidRPr="00ED70B9">
        <w:rPr>
          <w:rFonts w:ascii="Times New Roman" w:hAnsi="Times New Roman" w:cs="Times New Roman"/>
          <w:i/>
          <w:sz w:val="24"/>
          <w:szCs w:val="24"/>
        </w:rPr>
        <w:t>Dalīti vāktu bioloģiski noārdāmo atkritumu savākšanas specializētā mazemisiju autotransporta un tālākās to pārstrādei nepieciešamās traktortehnikas iegāde Daugavpils valstpilsētas pašvaldības atkritumu savākšanas sistēmas kapacitātes uzlabošanai</w:t>
      </w:r>
      <w:r w:rsidR="00505CEB">
        <w:rPr>
          <w:rFonts w:ascii="Times New Roman" w:hAnsi="Times New Roman" w:cs="Times New Roman"/>
          <w:sz w:val="24"/>
          <w:szCs w:val="24"/>
        </w:rPr>
        <w:t xml:space="preserve">” mērķiem, jau tuvākajās dienās tiks uzsāktas bioloģisko atkritumu apsaimniekošanas darbības, kā rezultātā tiks īstenoti minētā </w:t>
      </w:r>
      <w:r w:rsidR="00CB18F6">
        <w:rPr>
          <w:rFonts w:ascii="Times New Roman" w:hAnsi="Times New Roman" w:cs="Times New Roman"/>
          <w:sz w:val="24"/>
          <w:szCs w:val="24"/>
        </w:rPr>
        <w:t>projekta iecerētais mērķis: veicināt</w:t>
      </w:r>
      <w:r w:rsidR="00CB18F6" w:rsidRPr="00CB18F6">
        <w:rPr>
          <w:rFonts w:ascii="Times New Roman" w:hAnsi="Times New Roman" w:cs="Times New Roman"/>
          <w:sz w:val="24"/>
          <w:szCs w:val="24"/>
        </w:rPr>
        <w:t xml:space="preserve"> lielāku un optimālāku dalīti vākto bioloģiski noārdāmo atkritumu sistēmas apsaimniekošanas pakalpojumu kvalitatīvo un kvantitatīvo rādītāju sasniegšanu pašvaldības teritorijā, nodrošinātu iespēju pēc nepieciešamības biežāk un kvalitatīvāk apsaimniekot iegādāto infrastruktūru dalīti vāktajiem bioloģiski noārdāmajiem atkritumiem, kā arī nodrošinātu pakalpojumu nepārtrauktību dinamiski pieaugoša</w:t>
      </w:r>
      <w:r w:rsidR="00CB18F6">
        <w:rPr>
          <w:rFonts w:ascii="Times New Roman" w:hAnsi="Times New Roman" w:cs="Times New Roman"/>
          <w:sz w:val="24"/>
          <w:szCs w:val="24"/>
        </w:rPr>
        <w:t>jai dalīti tālākai pārstrādei de</w:t>
      </w:r>
      <w:r w:rsidR="00CB18F6" w:rsidRPr="00CB18F6">
        <w:rPr>
          <w:rFonts w:ascii="Times New Roman" w:hAnsi="Times New Roman" w:cs="Times New Roman"/>
          <w:sz w:val="24"/>
          <w:szCs w:val="24"/>
        </w:rPr>
        <w:t>rīgo bioloģiski noārdāmo atkritumu savākšanu turpmāko gadu gaitā</w:t>
      </w:r>
      <w:r w:rsidR="00505CEB">
        <w:rPr>
          <w:rFonts w:ascii="Times New Roman" w:hAnsi="Times New Roman" w:cs="Times New Roman"/>
          <w:sz w:val="24"/>
          <w:szCs w:val="24"/>
        </w:rPr>
        <w:t xml:space="preserve"> </w:t>
      </w:r>
    </w:p>
    <w:p w14:paraId="1B829B1A" w14:textId="77777777" w:rsidR="00505CEB" w:rsidRDefault="00505CEB" w:rsidP="00ED70B9">
      <w:pPr>
        <w:jc w:val="both"/>
        <w:rPr>
          <w:rFonts w:ascii="Times New Roman" w:hAnsi="Times New Roman" w:cs="Times New Roman"/>
          <w:b/>
          <w:sz w:val="24"/>
          <w:szCs w:val="24"/>
        </w:rPr>
      </w:pPr>
    </w:p>
    <w:p w14:paraId="009F02BF" w14:textId="0A0ABD59" w:rsidR="00D514B2" w:rsidRPr="0043282E" w:rsidRDefault="007467BA" w:rsidP="00ED70B9">
      <w:pPr>
        <w:jc w:val="both"/>
        <w:rPr>
          <w:rFonts w:ascii="Times New Roman" w:hAnsi="Times New Roman" w:cs="Times New Roman"/>
          <w:b/>
          <w:sz w:val="24"/>
          <w:szCs w:val="24"/>
        </w:rPr>
      </w:pPr>
      <w:r>
        <w:rPr>
          <w:rFonts w:ascii="Times New Roman" w:hAnsi="Times New Roman" w:cs="Times New Roman"/>
          <w:b/>
          <w:sz w:val="24"/>
          <w:szCs w:val="24"/>
        </w:rPr>
        <w:t>I</w:t>
      </w:r>
      <w:r w:rsidR="00190580">
        <w:rPr>
          <w:rFonts w:ascii="Times New Roman" w:hAnsi="Times New Roman" w:cs="Times New Roman"/>
          <w:b/>
          <w:sz w:val="24"/>
          <w:szCs w:val="24"/>
        </w:rPr>
        <w:t>nformāciju 01.09</w:t>
      </w:r>
      <w:r w:rsidR="00D514B2" w:rsidRPr="0043282E">
        <w:rPr>
          <w:rFonts w:ascii="Times New Roman" w:hAnsi="Times New Roman" w:cs="Times New Roman"/>
          <w:b/>
          <w:sz w:val="24"/>
          <w:szCs w:val="24"/>
        </w:rPr>
        <w:t>.202</w:t>
      </w:r>
      <w:r w:rsidR="008E18D8">
        <w:rPr>
          <w:rFonts w:ascii="Times New Roman" w:hAnsi="Times New Roman" w:cs="Times New Roman"/>
          <w:b/>
          <w:sz w:val="24"/>
          <w:szCs w:val="24"/>
        </w:rPr>
        <w:t>6</w:t>
      </w:r>
      <w:r>
        <w:rPr>
          <w:rFonts w:ascii="Times New Roman" w:hAnsi="Times New Roman" w:cs="Times New Roman"/>
          <w:b/>
          <w:sz w:val="24"/>
          <w:szCs w:val="24"/>
        </w:rPr>
        <w:t>.</w:t>
      </w:r>
      <w:r w:rsidR="00D514B2" w:rsidRPr="0043282E">
        <w:rPr>
          <w:rFonts w:ascii="Times New Roman" w:hAnsi="Times New Roman" w:cs="Times New Roman"/>
          <w:b/>
          <w:sz w:val="24"/>
          <w:szCs w:val="24"/>
        </w:rPr>
        <w:t xml:space="preserve"> sagatavoja:</w:t>
      </w:r>
    </w:p>
    <w:p w14:paraId="0AF435A2" w14:textId="32D36628" w:rsidR="001F6971" w:rsidRPr="00D514B2" w:rsidRDefault="00D514B2" w:rsidP="00ED70B9">
      <w:pPr>
        <w:jc w:val="both"/>
        <w:rPr>
          <w:rFonts w:ascii="Times New Roman" w:hAnsi="Times New Roman" w:cs="Times New Roman"/>
          <w:sz w:val="24"/>
          <w:szCs w:val="24"/>
        </w:rPr>
      </w:pPr>
      <w:r w:rsidRPr="00D514B2">
        <w:rPr>
          <w:rFonts w:ascii="Times New Roman" w:hAnsi="Times New Roman" w:cs="Times New Roman"/>
          <w:sz w:val="24"/>
          <w:szCs w:val="24"/>
        </w:rPr>
        <w:t>SIA “Atkritumu ap</w:t>
      </w:r>
      <w:r>
        <w:rPr>
          <w:rFonts w:ascii="Times New Roman" w:hAnsi="Times New Roman" w:cs="Times New Roman"/>
          <w:sz w:val="24"/>
          <w:szCs w:val="24"/>
        </w:rPr>
        <w:t xml:space="preserve">saimniekošanas Dienvidlatgales </w:t>
      </w:r>
      <w:r w:rsidRPr="00D514B2">
        <w:rPr>
          <w:rFonts w:ascii="Times New Roman" w:hAnsi="Times New Roman" w:cs="Times New Roman"/>
          <w:sz w:val="24"/>
          <w:szCs w:val="24"/>
        </w:rPr>
        <w:t>starppašvaldību organizācija”</w:t>
      </w:r>
    </w:p>
    <w:p w14:paraId="6507113D" w14:textId="77777777" w:rsidR="001F6971" w:rsidRDefault="001F6971" w:rsidP="001F6971">
      <w:pPr>
        <w:jc w:val="center"/>
      </w:pPr>
    </w:p>
    <w:sectPr w:rsidR="001F6971" w:rsidSect="00174F98">
      <w:pgSz w:w="11906" w:h="16838"/>
      <w:pgMar w:top="851" w:right="1800" w:bottom="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83"/>
    <w:rsid w:val="0004305A"/>
    <w:rsid w:val="000640D1"/>
    <w:rsid w:val="000A3613"/>
    <w:rsid w:val="00174F98"/>
    <w:rsid w:val="00186C55"/>
    <w:rsid w:val="00190580"/>
    <w:rsid w:val="001F6971"/>
    <w:rsid w:val="002E71F8"/>
    <w:rsid w:val="00326BA3"/>
    <w:rsid w:val="003474E0"/>
    <w:rsid w:val="0043282E"/>
    <w:rsid w:val="0050400A"/>
    <w:rsid w:val="00505CEB"/>
    <w:rsid w:val="00565B6A"/>
    <w:rsid w:val="005B5DE0"/>
    <w:rsid w:val="006B7319"/>
    <w:rsid w:val="007467BA"/>
    <w:rsid w:val="007967BD"/>
    <w:rsid w:val="00823605"/>
    <w:rsid w:val="00883A17"/>
    <w:rsid w:val="008E18D8"/>
    <w:rsid w:val="00BD4EA3"/>
    <w:rsid w:val="00BF19E6"/>
    <w:rsid w:val="00C32209"/>
    <w:rsid w:val="00C913EA"/>
    <w:rsid w:val="00CB18F6"/>
    <w:rsid w:val="00D11A0B"/>
    <w:rsid w:val="00D514B2"/>
    <w:rsid w:val="00D7757A"/>
    <w:rsid w:val="00D939C2"/>
    <w:rsid w:val="00E711AA"/>
    <w:rsid w:val="00ED70B9"/>
    <w:rsid w:val="00ED755D"/>
    <w:rsid w:val="00EF65FC"/>
    <w:rsid w:val="00F46483"/>
    <w:rsid w:val="00F54E26"/>
    <w:rsid w:val="00FC55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749F4"/>
  <w15:chartTrackingRefBased/>
  <w15:docId w15:val="{6BFC601E-7B45-4748-A4E0-1E569B4A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418</Words>
  <Characters>2385</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Gaigala</dc:creator>
  <cp:keywords/>
  <dc:description/>
  <cp:lastModifiedBy>123</cp:lastModifiedBy>
  <cp:revision>2</cp:revision>
  <dcterms:created xsi:type="dcterms:W3CDTF">2026-09-08T09:12:00Z</dcterms:created>
  <dcterms:modified xsi:type="dcterms:W3CDTF">2026-09-08T09:12:00Z</dcterms:modified>
</cp:coreProperties>
</file>