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004F" w14:textId="77777777" w:rsidR="00454221" w:rsidRPr="00AC2A9B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9B">
        <w:rPr>
          <w:rFonts w:ascii="Times New Roman" w:hAnsi="Times New Roman"/>
          <w:b/>
          <w:sz w:val="24"/>
          <w:szCs w:val="24"/>
        </w:rPr>
        <w:t xml:space="preserve">PAMATOJOTIES UZ </w:t>
      </w:r>
    </w:p>
    <w:p w14:paraId="1EF7A108" w14:textId="77777777" w:rsidR="008B7777" w:rsidRPr="00AC2A9B" w:rsidRDefault="008B7777" w:rsidP="00855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2A9B">
        <w:rPr>
          <w:rFonts w:ascii="Times New Roman" w:hAnsi="Times New Roman"/>
          <w:sz w:val="24"/>
          <w:szCs w:val="24"/>
        </w:rPr>
        <w:t>Sabiedrība</w:t>
      </w:r>
      <w:r w:rsidR="00454221" w:rsidRPr="00AC2A9B">
        <w:rPr>
          <w:rFonts w:ascii="Times New Roman" w:hAnsi="Times New Roman"/>
          <w:sz w:val="24"/>
          <w:szCs w:val="24"/>
        </w:rPr>
        <w:t>s</w:t>
      </w:r>
      <w:r w:rsidRPr="00AC2A9B">
        <w:rPr>
          <w:rFonts w:ascii="Times New Roman" w:hAnsi="Times New Roman"/>
          <w:sz w:val="24"/>
          <w:szCs w:val="24"/>
        </w:rPr>
        <w:t xml:space="preserve"> ar ierobežotu atbildību „Atkritumu Apsaimniekošanas Dienvidlatgales starppašvaldību Organizācija”</w:t>
      </w:r>
    </w:p>
    <w:p w14:paraId="41AA6BDC" w14:textId="16917B39" w:rsidR="008B7777" w:rsidRPr="00AC2A9B" w:rsidRDefault="008B7777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25980">
        <w:rPr>
          <w:rFonts w:ascii="Times New Roman" w:hAnsi="Times New Roman"/>
          <w:b/>
          <w:sz w:val="24"/>
          <w:szCs w:val="24"/>
          <w:u w:val="single"/>
        </w:rPr>
        <w:t>2024</w:t>
      </w:r>
      <w:r w:rsidRPr="00AC2A9B">
        <w:rPr>
          <w:rFonts w:ascii="Times New Roman" w:hAnsi="Times New Roman"/>
          <w:b/>
          <w:sz w:val="24"/>
          <w:szCs w:val="24"/>
          <w:u w:val="single"/>
        </w:rPr>
        <w:t xml:space="preserve">.gada </w:t>
      </w:r>
      <w:r w:rsidR="00225980">
        <w:rPr>
          <w:rFonts w:ascii="Times New Roman" w:hAnsi="Times New Roman"/>
          <w:b/>
          <w:sz w:val="24"/>
          <w:szCs w:val="24"/>
          <w:u w:val="single"/>
        </w:rPr>
        <w:t>12.aprīļa</w:t>
      </w:r>
      <w:r w:rsidRPr="00AC2A9B">
        <w:rPr>
          <w:rFonts w:ascii="Times New Roman" w:hAnsi="Times New Roman"/>
          <w:b/>
          <w:sz w:val="24"/>
          <w:szCs w:val="24"/>
          <w:u w:val="single"/>
        </w:rPr>
        <w:t xml:space="preserve"> dalībnieku</w:t>
      </w:r>
      <w:r w:rsidR="00454221" w:rsidRPr="00AC2A9B">
        <w:rPr>
          <w:rFonts w:ascii="Times New Roman" w:hAnsi="Times New Roman"/>
          <w:b/>
          <w:sz w:val="24"/>
          <w:szCs w:val="24"/>
          <w:u w:val="single"/>
        </w:rPr>
        <w:t xml:space="preserve"> kopsapulces</w:t>
      </w:r>
      <w:r w:rsidRPr="00AC2A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7CC4" w:rsidRPr="00AC2A9B">
        <w:rPr>
          <w:rFonts w:ascii="Times New Roman" w:hAnsi="Times New Roman"/>
          <w:b/>
          <w:sz w:val="24"/>
          <w:szCs w:val="24"/>
          <w:u w:val="single"/>
        </w:rPr>
        <w:t>lēmumu</w:t>
      </w:r>
      <w:r w:rsidR="00FF0901" w:rsidRPr="00AC2A9B">
        <w:rPr>
          <w:rFonts w:ascii="Times New Roman" w:hAnsi="Times New Roman"/>
          <w:b/>
          <w:sz w:val="24"/>
          <w:szCs w:val="24"/>
          <w:u w:val="single"/>
        </w:rPr>
        <w:t xml:space="preserve"> Nr.</w:t>
      </w:r>
      <w:r w:rsidR="00225980">
        <w:rPr>
          <w:rFonts w:ascii="Times New Roman" w:hAnsi="Times New Roman"/>
          <w:b/>
          <w:sz w:val="24"/>
          <w:szCs w:val="24"/>
          <w:u w:val="single"/>
        </w:rPr>
        <w:t>2024</w:t>
      </w:r>
      <w:r w:rsidR="00FF0901" w:rsidRPr="00AC2A9B">
        <w:rPr>
          <w:rFonts w:ascii="Times New Roman" w:hAnsi="Times New Roman"/>
          <w:b/>
          <w:sz w:val="24"/>
          <w:szCs w:val="24"/>
          <w:u w:val="single"/>
        </w:rPr>
        <w:t>/</w:t>
      </w:r>
      <w:r w:rsidR="00225980">
        <w:rPr>
          <w:rFonts w:ascii="Times New Roman" w:hAnsi="Times New Roman"/>
          <w:b/>
          <w:sz w:val="24"/>
          <w:szCs w:val="24"/>
          <w:u w:val="single"/>
        </w:rPr>
        <w:t>01</w:t>
      </w:r>
    </w:p>
    <w:p w14:paraId="5BA0C4B5" w14:textId="77777777" w:rsidR="0085519B" w:rsidRPr="00AC2A9B" w:rsidRDefault="0085519B" w:rsidP="0085519B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1B5E05D4" w14:textId="7A5DEF7C" w:rsidR="008B7777" w:rsidRPr="00AC2A9B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9B">
        <w:rPr>
          <w:rFonts w:ascii="Times New Roman" w:hAnsi="Times New Roman"/>
          <w:b/>
          <w:sz w:val="24"/>
          <w:szCs w:val="24"/>
        </w:rPr>
        <w:t xml:space="preserve">TIKA </w:t>
      </w:r>
      <w:r w:rsidR="009F63B8" w:rsidRPr="00AC2A9B">
        <w:rPr>
          <w:rFonts w:ascii="Times New Roman" w:hAnsi="Times New Roman"/>
          <w:b/>
          <w:sz w:val="24"/>
          <w:szCs w:val="24"/>
        </w:rPr>
        <w:t>PIEŅEMTI</w:t>
      </w:r>
      <w:r w:rsidRPr="00AC2A9B">
        <w:rPr>
          <w:rFonts w:ascii="Times New Roman" w:hAnsi="Times New Roman"/>
          <w:b/>
          <w:sz w:val="24"/>
          <w:szCs w:val="24"/>
        </w:rPr>
        <w:t xml:space="preserve"> SEKOJOŠI LĒMUMI</w:t>
      </w:r>
    </w:p>
    <w:p w14:paraId="153325D1" w14:textId="77777777" w:rsidR="00EA06DC" w:rsidRDefault="00EA06DC" w:rsidP="00EA06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9F841B" w14:textId="77777777" w:rsidR="00225980" w:rsidRDefault="00225980" w:rsidP="00225980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Hlk57740699"/>
      <w:r w:rsidRPr="00225980">
        <w:rPr>
          <w:rFonts w:ascii="Times New Roman" w:eastAsia="Times New Roman" w:hAnsi="Times New Roman"/>
          <w:b/>
          <w:bCs/>
          <w:sz w:val="24"/>
          <w:szCs w:val="24"/>
        </w:rPr>
        <w:t>SIA „AADSO” 2023.gada pārskata apstiprināšana;</w:t>
      </w:r>
    </w:p>
    <w:p w14:paraId="77418863" w14:textId="77777777" w:rsidR="00225980" w:rsidRPr="00225980" w:rsidRDefault="00225980" w:rsidP="0022598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25980">
        <w:rPr>
          <w:rFonts w:ascii="Times New Roman" w:eastAsia="Times New Roman" w:hAnsi="Times New Roman"/>
          <w:b/>
          <w:color w:val="000000" w:themeColor="text1"/>
        </w:rPr>
        <w:t>Balsojums</w:t>
      </w:r>
      <w:r w:rsidRPr="00225980">
        <w:rPr>
          <w:rFonts w:ascii="Times New Roman" w:eastAsia="Times New Roman" w:hAnsi="Times New Roman"/>
          <w:color w:val="000000" w:themeColor="text1"/>
        </w:rPr>
        <w:t xml:space="preserve"> </w:t>
      </w:r>
      <w:r w:rsidRPr="00225980">
        <w:rPr>
          <w:rFonts w:ascii="Times New Roman" w:eastAsia="Times New Roman" w:hAnsi="Times New Roman"/>
          <w:b/>
          <w:bCs/>
          <w:i/>
          <w:color w:val="000000" w:themeColor="text1"/>
        </w:rPr>
        <w:t>PAR  100%</w:t>
      </w:r>
      <w:r w:rsidRPr="00225980">
        <w:rPr>
          <w:rFonts w:ascii="Times New Roman" w:eastAsia="Times New Roman" w:hAnsi="Times New Roman"/>
          <w:i/>
          <w:color w:val="000000" w:themeColor="text1"/>
        </w:rPr>
        <w:t xml:space="preserve"> (Daugavpils valstspilsētas pašvaldība: 334 daļu skaits, pārstāv 53.53% no balsstiesīgā pamatkapitāla; Augšdaugavas novada pašvaldība: 133 daļu skaits, pārstāv 21.31% no balsstiesīgā pamatkapitāla; Krāslavas novada pašvaldība: 86 daļu skaits, pārstāv 13.78% no balsstiesīgā pamatkapitāla; Preiļu novada pašvaldība: 41 daļu skaits, pārstāv 6.57% no balsstiesīgā pamatkapitāla; Līvānu novada pašvaldība: 30 daļu skaits, pārstāv 4.81% no balsstiesīgā pamatkapitāla;), PRET – nav, ATTURAS – nav.</w:t>
      </w:r>
    </w:p>
    <w:p w14:paraId="2522E686" w14:textId="77777777" w:rsidR="00225980" w:rsidRPr="00225980" w:rsidRDefault="00225980" w:rsidP="00225980">
      <w:pPr>
        <w:spacing w:after="0"/>
        <w:ind w:left="107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F9BD047" w14:textId="14CADBF7" w:rsidR="00225980" w:rsidRPr="00225980" w:rsidRDefault="00225980" w:rsidP="00225980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25980">
        <w:rPr>
          <w:rFonts w:ascii="Times New Roman" w:eastAsia="Times New Roman" w:hAnsi="Times New Roman"/>
          <w:b/>
          <w:bCs/>
          <w:sz w:val="24"/>
          <w:szCs w:val="24"/>
        </w:rPr>
        <w:t>par peļņas sadali;</w:t>
      </w:r>
    </w:p>
    <w:p w14:paraId="579469D9" w14:textId="77777777" w:rsidR="00225980" w:rsidRPr="00225980" w:rsidRDefault="00225980" w:rsidP="0022598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25980">
        <w:rPr>
          <w:rFonts w:ascii="Times New Roman" w:eastAsia="Times New Roman" w:hAnsi="Times New Roman"/>
          <w:b/>
          <w:color w:val="000000" w:themeColor="text1"/>
        </w:rPr>
        <w:t>Balsojums</w:t>
      </w:r>
      <w:r w:rsidRPr="00225980">
        <w:rPr>
          <w:rFonts w:ascii="Times New Roman" w:eastAsia="Times New Roman" w:hAnsi="Times New Roman"/>
          <w:color w:val="000000" w:themeColor="text1"/>
        </w:rPr>
        <w:t xml:space="preserve"> </w:t>
      </w:r>
      <w:r w:rsidRPr="00225980">
        <w:rPr>
          <w:rFonts w:ascii="Times New Roman" w:eastAsia="Times New Roman" w:hAnsi="Times New Roman"/>
          <w:b/>
          <w:bCs/>
          <w:i/>
          <w:color w:val="000000" w:themeColor="text1"/>
        </w:rPr>
        <w:t>PAR  78.69%</w:t>
      </w:r>
      <w:r w:rsidRPr="00225980">
        <w:rPr>
          <w:rFonts w:ascii="Times New Roman" w:eastAsia="Times New Roman" w:hAnsi="Times New Roman"/>
          <w:i/>
          <w:color w:val="000000" w:themeColor="text1"/>
        </w:rPr>
        <w:t xml:space="preserve"> (Daugavpils valstspilsētas pašvaldība: 334 daļu skaits, pārstāv 53.53% no balsstiesīgā pamatkapitāla; Krāslavas novada pašvaldība: 86 daļu skaits, pārstāv 13.78% no balsstiesīgā pamatkapitāla; Preiļu novada pašvaldība: 41 daļu skaits, pārstāv 6.57% no balsstiesīgā pamatkapitāla; Līvānu novada pašvaldība: 30 daļu skaits, pārstāv 4.81% no balsstiesīgā pamatkapitāla;), </w:t>
      </w:r>
      <w:r w:rsidRPr="00225980">
        <w:rPr>
          <w:rFonts w:ascii="Times New Roman" w:eastAsia="Times New Roman" w:hAnsi="Times New Roman"/>
          <w:b/>
          <w:bCs/>
          <w:i/>
          <w:color w:val="000000" w:themeColor="text1"/>
        </w:rPr>
        <w:t>PRET – 21.31% (</w:t>
      </w:r>
      <w:r w:rsidRPr="00225980">
        <w:rPr>
          <w:rFonts w:ascii="Times New Roman" w:eastAsia="Times New Roman" w:hAnsi="Times New Roman"/>
          <w:i/>
          <w:color w:val="000000" w:themeColor="text1"/>
        </w:rPr>
        <w:t>Augšdaugavas novada pašvaldība: 133 daļu skaits, pārstāv 21.31% no balsstiesīgā pamatkapitāla;</w:t>
      </w:r>
      <w:r w:rsidRPr="00225980">
        <w:rPr>
          <w:rFonts w:ascii="Times New Roman" w:eastAsia="Times New Roman" w:hAnsi="Times New Roman"/>
          <w:b/>
          <w:bCs/>
          <w:i/>
          <w:color w:val="000000" w:themeColor="text1"/>
        </w:rPr>
        <w:t>)</w:t>
      </w:r>
      <w:r w:rsidRPr="00225980">
        <w:rPr>
          <w:rFonts w:ascii="Times New Roman" w:eastAsia="Times New Roman" w:hAnsi="Times New Roman"/>
          <w:i/>
          <w:color w:val="000000" w:themeColor="text1"/>
        </w:rPr>
        <w:t>, ATTURAS – nav.</w:t>
      </w:r>
    </w:p>
    <w:p w14:paraId="5CC88CB5" w14:textId="77777777" w:rsidR="00225980" w:rsidRPr="00225980" w:rsidRDefault="00225980" w:rsidP="00225980">
      <w:pPr>
        <w:pStyle w:val="ListParagraph"/>
        <w:spacing w:after="0"/>
        <w:ind w:left="1485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7923724" w14:textId="4C9C4A01" w:rsidR="00225980" w:rsidRPr="00225980" w:rsidRDefault="00225980" w:rsidP="00225980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25980">
        <w:rPr>
          <w:rFonts w:ascii="Times New Roman" w:eastAsia="Times New Roman" w:hAnsi="Times New Roman"/>
          <w:b/>
          <w:bCs/>
          <w:sz w:val="24"/>
          <w:szCs w:val="24"/>
        </w:rPr>
        <w:t>par revidentu nākamajam pārskata gadam;</w:t>
      </w:r>
    </w:p>
    <w:p w14:paraId="1E5E0CFC" w14:textId="77777777" w:rsidR="00225980" w:rsidRPr="00225980" w:rsidRDefault="00225980" w:rsidP="0022598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25980">
        <w:rPr>
          <w:rFonts w:ascii="Times New Roman" w:eastAsia="Times New Roman" w:hAnsi="Times New Roman"/>
          <w:b/>
          <w:color w:val="000000" w:themeColor="text1"/>
        </w:rPr>
        <w:t>Balsojums</w:t>
      </w:r>
      <w:r w:rsidRPr="00225980">
        <w:rPr>
          <w:rFonts w:ascii="Times New Roman" w:eastAsia="Times New Roman" w:hAnsi="Times New Roman"/>
          <w:color w:val="000000" w:themeColor="text1"/>
        </w:rPr>
        <w:t xml:space="preserve"> </w:t>
      </w:r>
      <w:r w:rsidRPr="00225980">
        <w:rPr>
          <w:rFonts w:ascii="Times New Roman" w:eastAsia="Times New Roman" w:hAnsi="Times New Roman"/>
          <w:b/>
          <w:bCs/>
          <w:i/>
          <w:color w:val="000000" w:themeColor="text1"/>
        </w:rPr>
        <w:t>PAR  100%</w:t>
      </w:r>
      <w:r w:rsidRPr="00225980">
        <w:rPr>
          <w:rFonts w:ascii="Times New Roman" w:eastAsia="Times New Roman" w:hAnsi="Times New Roman"/>
          <w:i/>
          <w:color w:val="000000" w:themeColor="text1"/>
        </w:rPr>
        <w:t xml:space="preserve"> (Daugavpils valstspilsētas pašvaldība: 334 daļu skaits, pārstāv 53.53% no balsstiesīgā pamatkapitāla; Augšdaugavas novada pašvaldība: 133 daļu skaits, pārstāv 21.31% no balsstiesīgā pamatkapitāla; Krāslavas novada pašvaldība: 86 daļu skaits, pārstāv 13.78% no balsstiesīgā pamatkapitāla; Preiļu novada pašvaldība: 41 daļu skaits, pārstāv 6.57% no balsstiesīgā pamatkapitāla; Līvānu novada pašvaldība: 30 daļu skaits, pārstāv 4.81% no balsstiesīgā pamatkapitāla;), PRET – nav, ATTURAS – nav.</w:t>
      </w:r>
    </w:p>
    <w:p w14:paraId="6F814BD4" w14:textId="77777777" w:rsidR="00225980" w:rsidRPr="00225980" w:rsidRDefault="00225980" w:rsidP="00225980">
      <w:pPr>
        <w:pStyle w:val="ListParagrap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F5A49F4" w14:textId="038C8DE2" w:rsidR="00225980" w:rsidRPr="00225980" w:rsidRDefault="00225980" w:rsidP="00225980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25980">
        <w:rPr>
          <w:rFonts w:ascii="Times New Roman" w:eastAsia="Times New Roman" w:hAnsi="Times New Roman"/>
          <w:b/>
          <w:bCs/>
          <w:sz w:val="24"/>
          <w:szCs w:val="24"/>
        </w:rPr>
        <w:t>par SIA „AADSO” darbības rezultātiem 2023.gadā, prēmēšanu valdes loceklim;</w:t>
      </w:r>
    </w:p>
    <w:p w14:paraId="00E241FD" w14:textId="77777777" w:rsidR="00225980" w:rsidRPr="00225980" w:rsidRDefault="00225980" w:rsidP="0022598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25980">
        <w:rPr>
          <w:rFonts w:ascii="Times New Roman" w:eastAsia="Times New Roman" w:hAnsi="Times New Roman"/>
          <w:b/>
          <w:color w:val="000000" w:themeColor="text1"/>
        </w:rPr>
        <w:t>Balsojums</w:t>
      </w:r>
      <w:r w:rsidRPr="00225980">
        <w:rPr>
          <w:rFonts w:ascii="Times New Roman" w:eastAsia="Times New Roman" w:hAnsi="Times New Roman"/>
          <w:color w:val="000000" w:themeColor="text1"/>
        </w:rPr>
        <w:t xml:space="preserve"> </w:t>
      </w:r>
      <w:r w:rsidRPr="00225980">
        <w:rPr>
          <w:rFonts w:ascii="Times New Roman" w:eastAsia="Times New Roman" w:hAnsi="Times New Roman"/>
          <w:b/>
          <w:bCs/>
          <w:i/>
          <w:color w:val="000000" w:themeColor="text1"/>
        </w:rPr>
        <w:t>PAR  78.69%</w:t>
      </w:r>
      <w:r w:rsidRPr="00225980">
        <w:rPr>
          <w:rFonts w:ascii="Times New Roman" w:eastAsia="Times New Roman" w:hAnsi="Times New Roman"/>
          <w:i/>
          <w:color w:val="000000" w:themeColor="text1"/>
        </w:rPr>
        <w:t xml:space="preserve"> (Daugavpils valstspilsētas pašvaldība: 334 daļu skaits, pārstāv 53.53% no balsstiesīgā pamatkapitāla; Krāslavas novada pašvaldība: 86 daļu skaits, pārstāv 13.78% no balsstiesīgā pamatkapitāla; Preiļu novada pašvaldība: 41 daļu skaits, pārstāv 6.57% no balsstiesīgā pamatkapitāla; Līvānu novada pašvaldība: 30 daļu skaits, pārstāv 4.81% no balsstiesīgā pamatkapitāla;), </w:t>
      </w:r>
      <w:r w:rsidRPr="00225980">
        <w:rPr>
          <w:rFonts w:ascii="Times New Roman" w:eastAsia="Times New Roman" w:hAnsi="Times New Roman"/>
          <w:b/>
          <w:bCs/>
          <w:i/>
          <w:color w:val="000000" w:themeColor="text1"/>
        </w:rPr>
        <w:t>PRET – 21.31% (</w:t>
      </w:r>
      <w:r w:rsidRPr="00225980">
        <w:rPr>
          <w:rFonts w:ascii="Times New Roman" w:eastAsia="Times New Roman" w:hAnsi="Times New Roman"/>
          <w:i/>
          <w:color w:val="000000" w:themeColor="text1"/>
        </w:rPr>
        <w:t>Augšdaugavas novada pašvaldība: 133 daļu skaits, pārstāv 21.31% no balsstiesīgā pamatkapitāla;</w:t>
      </w:r>
      <w:r w:rsidRPr="00225980">
        <w:rPr>
          <w:rFonts w:ascii="Times New Roman" w:eastAsia="Times New Roman" w:hAnsi="Times New Roman"/>
          <w:b/>
          <w:bCs/>
          <w:i/>
          <w:color w:val="000000" w:themeColor="text1"/>
        </w:rPr>
        <w:t>)</w:t>
      </w:r>
      <w:r w:rsidRPr="00225980">
        <w:rPr>
          <w:rFonts w:ascii="Times New Roman" w:eastAsia="Times New Roman" w:hAnsi="Times New Roman"/>
          <w:i/>
          <w:color w:val="000000" w:themeColor="text1"/>
        </w:rPr>
        <w:t>, ATTURAS – nav.</w:t>
      </w:r>
    </w:p>
    <w:p w14:paraId="62F5AF77" w14:textId="77777777" w:rsidR="00225980" w:rsidRPr="00225980" w:rsidRDefault="00225980" w:rsidP="00225980">
      <w:pPr>
        <w:pStyle w:val="ListParagraph"/>
        <w:spacing w:after="0"/>
        <w:ind w:left="1485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bookmarkEnd w:id="0"/>
    <w:p w14:paraId="55D3E25E" w14:textId="77777777" w:rsidR="00225980" w:rsidRDefault="00225980" w:rsidP="0022598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2259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Par </w:t>
      </w:r>
      <w:r w:rsidRPr="0022598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Rīcības plāna 2023.gadam izpildes apstiprināšanu;</w:t>
      </w:r>
    </w:p>
    <w:p w14:paraId="071C4873" w14:textId="77777777" w:rsidR="00225980" w:rsidRPr="00225980" w:rsidRDefault="00225980" w:rsidP="0022598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25980">
        <w:rPr>
          <w:rFonts w:ascii="Times New Roman" w:eastAsia="Times New Roman" w:hAnsi="Times New Roman"/>
          <w:b/>
          <w:color w:val="000000" w:themeColor="text1"/>
        </w:rPr>
        <w:t>Balsojums</w:t>
      </w:r>
      <w:r w:rsidRPr="00225980">
        <w:rPr>
          <w:rFonts w:ascii="Times New Roman" w:eastAsia="Times New Roman" w:hAnsi="Times New Roman"/>
          <w:color w:val="000000" w:themeColor="text1"/>
        </w:rPr>
        <w:t xml:space="preserve"> </w:t>
      </w:r>
      <w:r w:rsidRPr="00225980">
        <w:rPr>
          <w:rFonts w:ascii="Times New Roman" w:eastAsia="Times New Roman" w:hAnsi="Times New Roman"/>
          <w:b/>
          <w:bCs/>
          <w:i/>
          <w:color w:val="000000" w:themeColor="text1"/>
        </w:rPr>
        <w:t>PAR  100%</w:t>
      </w:r>
      <w:r w:rsidRPr="00225980">
        <w:rPr>
          <w:rFonts w:ascii="Times New Roman" w:eastAsia="Times New Roman" w:hAnsi="Times New Roman"/>
          <w:i/>
          <w:color w:val="000000" w:themeColor="text1"/>
        </w:rPr>
        <w:t xml:space="preserve"> (Daugavpils valstspilsētas pašvaldība: 334 daļu skaits, pārstāv 53.53% no balsstiesīgā pamatkapitāla; Augšdaugavas novada pašvaldība: 133 daļu skaits, pārstāv 21.31% no balsstiesīgā pamatkapitāla; Krāslavas novada pašvaldība: 86 daļu skaits, pārstāv 13.78% no balsstiesīgā pamatkapitāla; Preiļu novada pašvaldība: 41 daļu skaits, pārstāv 6.57% no balsstiesīgā pamatkapitāla; Līvānu novada pašvaldība: 30 daļu skaits, pārstāv 4.81% no balsstiesīgā pamatkapitāla;), PRET – nav, ATTURAS – nav.</w:t>
      </w:r>
    </w:p>
    <w:p w14:paraId="37768A85" w14:textId="77777777" w:rsidR="00225980" w:rsidRPr="00225980" w:rsidRDefault="00225980" w:rsidP="00225980">
      <w:pPr>
        <w:spacing w:after="0"/>
        <w:ind w:left="108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3CA009FD" w14:textId="77777777" w:rsidR="00225980" w:rsidRPr="00225980" w:rsidRDefault="00225980" w:rsidP="0022598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22598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 atļauju slēgt iepirkuma līgumu “</w:t>
      </w:r>
      <w:r w:rsidRPr="00225980">
        <w:rPr>
          <w:rFonts w:ascii="Times New Roman" w:eastAsia="Times New Roman" w:hAnsi="Times New Roman"/>
          <w:b/>
          <w:sz w:val="24"/>
          <w:szCs w:val="24"/>
          <w:lang w:eastAsia="lv-LV"/>
        </w:rPr>
        <w:t>DEGVIELAS PIEGĀDE sadzīves atkritumu apsaimniekošanas pakalpojumu nodrošināšanai</w:t>
      </w:r>
      <w:r w:rsidRPr="0022598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, identifikācijas Nr.SIA AADSO 2024/1”</w:t>
      </w:r>
    </w:p>
    <w:p w14:paraId="22A615A9" w14:textId="77777777" w:rsidR="00225980" w:rsidRPr="00225980" w:rsidRDefault="00225980" w:rsidP="0022598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225980">
        <w:rPr>
          <w:rFonts w:ascii="Times New Roman" w:eastAsia="Times New Roman" w:hAnsi="Times New Roman"/>
          <w:b/>
          <w:color w:val="000000" w:themeColor="text1"/>
        </w:rPr>
        <w:t>Balsojums</w:t>
      </w:r>
      <w:r w:rsidRPr="00225980">
        <w:rPr>
          <w:rFonts w:ascii="Times New Roman" w:eastAsia="Times New Roman" w:hAnsi="Times New Roman"/>
          <w:color w:val="000000" w:themeColor="text1"/>
        </w:rPr>
        <w:t xml:space="preserve"> </w:t>
      </w:r>
      <w:r w:rsidRPr="00225980">
        <w:rPr>
          <w:rFonts w:ascii="Times New Roman" w:eastAsia="Times New Roman" w:hAnsi="Times New Roman"/>
          <w:b/>
          <w:bCs/>
          <w:i/>
          <w:color w:val="000000" w:themeColor="text1"/>
        </w:rPr>
        <w:t>PAR  100%</w:t>
      </w:r>
      <w:r w:rsidRPr="00225980">
        <w:rPr>
          <w:rFonts w:ascii="Times New Roman" w:eastAsia="Times New Roman" w:hAnsi="Times New Roman"/>
          <w:i/>
          <w:color w:val="000000" w:themeColor="text1"/>
        </w:rPr>
        <w:t xml:space="preserve"> (Daugavpils valstspilsētas pašvaldība: 334 daļu skaits, pārstāv 53.53% no balsstiesīgā pamatkapitāla; Augšdaugavas novada pašvaldība: 133 daļu skaits, pārstāv 21.31% no balsstiesīgā pamatkapitāla; Krāslavas novada pašvaldība: 86 daļu skaits, pārstāv 13.78% no balsstiesīgā pamatkapitāla; Preiļu novada pašvaldība: 41 daļu skaits, pārstāv 6.57% no balsstiesīgā pamatkapitāla; Līvānu novada pašvaldība: 30 daļu skaits, pārstāv 4.81% no balsstiesīgā pamatkapitāla;), PRET – nav, ATTURAS – nav.</w:t>
      </w:r>
    </w:p>
    <w:p w14:paraId="600A3C24" w14:textId="77777777" w:rsidR="00D45339" w:rsidRPr="00AC2A9B" w:rsidRDefault="00D45339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B21EED" w14:textId="77777777" w:rsidR="00454221" w:rsidRPr="00AC2A9B" w:rsidRDefault="00454221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C2A9B">
        <w:rPr>
          <w:rFonts w:ascii="Times New Roman" w:hAnsi="Times New Roman"/>
          <w:b/>
          <w:bCs/>
          <w:sz w:val="24"/>
          <w:szCs w:val="24"/>
        </w:rPr>
        <w:t>Informāciju sagatavoja:</w:t>
      </w:r>
    </w:p>
    <w:p w14:paraId="63592883" w14:textId="77777777" w:rsidR="00454221" w:rsidRPr="00AC2A9B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A9B">
        <w:rPr>
          <w:rFonts w:ascii="Times New Roman" w:hAnsi="Times New Roman"/>
          <w:bCs/>
          <w:sz w:val="24"/>
          <w:szCs w:val="24"/>
        </w:rPr>
        <w:t>Sapulc</w:t>
      </w:r>
      <w:r w:rsidR="00D45339" w:rsidRPr="00AC2A9B">
        <w:rPr>
          <w:rFonts w:ascii="Times New Roman" w:hAnsi="Times New Roman"/>
          <w:bCs/>
          <w:sz w:val="24"/>
          <w:szCs w:val="24"/>
        </w:rPr>
        <w:t>es</w:t>
      </w:r>
      <w:r w:rsidRPr="00AC2A9B">
        <w:rPr>
          <w:rFonts w:ascii="Times New Roman" w:hAnsi="Times New Roman"/>
          <w:bCs/>
          <w:sz w:val="24"/>
          <w:szCs w:val="24"/>
        </w:rPr>
        <w:t xml:space="preserve"> protokolēja</w:t>
      </w:r>
      <w:r w:rsidR="00D45339" w:rsidRPr="00AC2A9B">
        <w:rPr>
          <w:rFonts w:ascii="Times New Roman" w:hAnsi="Times New Roman"/>
          <w:bCs/>
          <w:sz w:val="24"/>
          <w:szCs w:val="24"/>
        </w:rPr>
        <w:t>s</w:t>
      </w:r>
    </w:p>
    <w:p w14:paraId="6E740F31" w14:textId="77777777" w:rsidR="00454221" w:rsidRPr="00AC2A9B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A9B">
        <w:rPr>
          <w:rFonts w:ascii="Times New Roman" w:hAnsi="Times New Roman"/>
          <w:bCs/>
          <w:sz w:val="24"/>
          <w:szCs w:val="24"/>
        </w:rPr>
        <w:t>SIA „AADSO”</w:t>
      </w:r>
    </w:p>
    <w:p w14:paraId="7577B053" w14:textId="4A9925ED" w:rsidR="00925B92" w:rsidRPr="00AC2A9B" w:rsidRDefault="00273295" w:rsidP="0085519B">
      <w:pPr>
        <w:spacing w:after="0" w:line="240" w:lineRule="auto"/>
        <w:rPr>
          <w:sz w:val="24"/>
          <w:szCs w:val="24"/>
        </w:rPr>
      </w:pPr>
      <w:r w:rsidRPr="00AC2A9B">
        <w:rPr>
          <w:rFonts w:ascii="Times New Roman" w:hAnsi="Times New Roman"/>
          <w:bCs/>
          <w:sz w:val="24"/>
          <w:szCs w:val="24"/>
        </w:rPr>
        <w:t>jurists Evita Žuromska</w:t>
      </w:r>
    </w:p>
    <w:sectPr w:rsidR="00925B92" w:rsidRPr="00AC2A9B" w:rsidSect="00C06A50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4321"/>
    <w:multiLevelType w:val="hybridMultilevel"/>
    <w:tmpl w:val="755CECB4"/>
    <w:lvl w:ilvl="0" w:tplc="27F8D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373C"/>
    <w:multiLevelType w:val="hybridMultilevel"/>
    <w:tmpl w:val="B58AE16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140E3"/>
    <w:multiLevelType w:val="hybridMultilevel"/>
    <w:tmpl w:val="91F6E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7CD"/>
    <w:multiLevelType w:val="multilevel"/>
    <w:tmpl w:val="6BF65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 w15:restartNumberingAfterBreak="0">
    <w:nsid w:val="43BA7A3F"/>
    <w:multiLevelType w:val="multilevel"/>
    <w:tmpl w:val="D6561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4A0E2D34"/>
    <w:multiLevelType w:val="multilevel"/>
    <w:tmpl w:val="D6561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57A75C6E"/>
    <w:multiLevelType w:val="multilevel"/>
    <w:tmpl w:val="93906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EB872F6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537114">
    <w:abstractNumId w:val="0"/>
  </w:num>
  <w:num w:numId="2" w16cid:durableId="2244888">
    <w:abstractNumId w:val="7"/>
  </w:num>
  <w:num w:numId="3" w16cid:durableId="1027636596">
    <w:abstractNumId w:val="5"/>
  </w:num>
  <w:num w:numId="4" w16cid:durableId="1216695293">
    <w:abstractNumId w:val="1"/>
  </w:num>
  <w:num w:numId="5" w16cid:durableId="1360475402">
    <w:abstractNumId w:val="3"/>
  </w:num>
  <w:num w:numId="6" w16cid:durableId="1532104615">
    <w:abstractNumId w:val="4"/>
  </w:num>
  <w:num w:numId="7" w16cid:durableId="1411274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5597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010392">
    <w:abstractNumId w:val="2"/>
  </w:num>
  <w:num w:numId="10" w16cid:durableId="7028989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13360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77"/>
    <w:rsid w:val="000050DB"/>
    <w:rsid w:val="000522B3"/>
    <w:rsid w:val="00055589"/>
    <w:rsid w:val="000E0BF2"/>
    <w:rsid w:val="00117427"/>
    <w:rsid w:val="001261B8"/>
    <w:rsid w:val="00184B67"/>
    <w:rsid w:val="00225980"/>
    <w:rsid w:val="00273295"/>
    <w:rsid w:val="00327397"/>
    <w:rsid w:val="00334A8D"/>
    <w:rsid w:val="00381FAB"/>
    <w:rsid w:val="003D5721"/>
    <w:rsid w:val="003E3880"/>
    <w:rsid w:val="0041233E"/>
    <w:rsid w:val="004266FD"/>
    <w:rsid w:val="00454221"/>
    <w:rsid w:val="00456EC4"/>
    <w:rsid w:val="004C73C0"/>
    <w:rsid w:val="005371A4"/>
    <w:rsid w:val="005C2913"/>
    <w:rsid w:val="005C4230"/>
    <w:rsid w:val="005F7E4C"/>
    <w:rsid w:val="0065794C"/>
    <w:rsid w:val="006B4501"/>
    <w:rsid w:val="006D4C7B"/>
    <w:rsid w:val="006D5640"/>
    <w:rsid w:val="006F0D76"/>
    <w:rsid w:val="007272AF"/>
    <w:rsid w:val="00745EA5"/>
    <w:rsid w:val="00750E75"/>
    <w:rsid w:val="007548A8"/>
    <w:rsid w:val="0079791D"/>
    <w:rsid w:val="007A7CC4"/>
    <w:rsid w:val="007D490D"/>
    <w:rsid w:val="007E314C"/>
    <w:rsid w:val="0080283E"/>
    <w:rsid w:val="00843EB1"/>
    <w:rsid w:val="00853D04"/>
    <w:rsid w:val="0085519B"/>
    <w:rsid w:val="00873AC3"/>
    <w:rsid w:val="00877F49"/>
    <w:rsid w:val="00882AF5"/>
    <w:rsid w:val="0089201C"/>
    <w:rsid w:val="008B5A26"/>
    <w:rsid w:val="008B7777"/>
    <w:rsid w:val="00902723"/>
    <w:rsid w:val="00925B92"/>
    <w:rsid w:val="009406F5"/>
    <w:rsid w:val="00950CE5"/>
    <w:rsid w:val="009658C4"/>
    <w:rsid w:val="00977D5C"/>
    <w:rsid w:val="009D61E6"/>
    <w:rsid w:val="009E5DBF"/>
    <w:rsid w:val="009F63B8"/>
    <w:rsid w:val="00A021B5"/>
    <w:rsid w:val="00A06F98"/>
    <w:rsid w:val="00A53001"/>
    <w:rsid w:val="00AC2A9B"/>
    <w:rsid w:val="00B0460F"/>
    <w:rsid w:val="00B05CC1"/>
    <w:rsid w:val="00B100F2"/>
    <w:rsid w:val="00B3185C"/>
    <w:rsid w:val="00B33F65"/>
    <w:rsid w:val="00B607C4"/>
    <w:rsid w:val="00BC446E"/>
    <w:rsid w:val="00C06A50"/>
    <w:rsid w:val="00C76718"/>
    <w:rsid w:val="00C828C7"/>
    <w:rsid w:val="00CB3686"/>
    <w:rsid w:val="00CB52BB"/>
    <w:rsid w:val="00CD11EF"/>
    <w:rsid w:val="00CD1599"/>
    <w:rsid w:val="00CE2DD5"/>
    <w:rsid w:val="00CE767E"/>
    <w:rsid w:val="00D45339"/>
    <w:rsid w:val="00E12DB5"/>
    <w:rsid w:val="00E258F4"/>
    <w:rsid w:val="00EA06DC"/>
    <w:rsid w:val="00F00156"/>
    <w:rsid w:val="00F559F1"/>
    <w:rsid w:val="00F77980"/>
    <w:rsid w:val="00FC4FC9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4C88"/>
  <w15:chartTrackingRefBased/>
  <w15:docId w15:val="{0E3DCAA0-86B7-4C9A-A4D6-8B0A30A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98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yle 1,Normal bullet 2,Bullet list,2,Colorful List - Accent 12,H&amp;P List Paragraph,Strip,PPS_Bullet,Virsraksti,Numurets,list paragraph,h&amp;p list paragraph,saistīto dokumentu saraksts"/>
    <w:basedOn w:val="Normal"/>
    <w:link w:val="ListParagraphChar"/>
    <w:uiPriority w:val="34"/>
    <w:qFormat/>
    <w:rsid w:val="00117427"/>
    <w:pPr>
      <w:ind w:left="720"/>
      <w:contextualSpacing/>
    </w:pPr>
    <w:rPr>
      <w:lang w:eastAsia="lv-LV"/>
    </w:rPr>
  </w:style>
  <w:style w:type="paragraph" w:customStyle="1" w:styleId="Default">
    <w:name w:val="Default"/>
    <w:rsid w:val="00750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rid-document-filename">
    <w:name w:val="grid-document-filename"/>
    <w:basedOn w:val="DefaultParagraphFont"/>
    <w:rsid w:val="00750E75"/>
  </w:style>
  <w:style w:type="character" w:customStyle="1" w:styleId="ListParagraphChar">
    <w:name w:val="List Paragraph Char"/>
    <w:aliases w:val="Saistīto dokumentu saraksts Char,Syle 1 Char,Normal bullet 2 Char,Bullet list Char,2 Char,Colorful List - Accent 12 Char,H&amp;P List Paragraph Char,Strip Char,PPS_Bullet Char,Virsraksti Char,Numurets Char,list paragraph Char"/>
    <w:link w:val="ListParagraph"/>
    <w:uiPriority w:val="34"/>
    <w:qFormat/>
    <w:locked/>
    <w:rsid w:val="00977D5C"/>
    <w:rPr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5C2913"/>
    <w:pPr>
      <w:spacing w:after="0" w:line="240" w:lineRule="auto"/>
      <w:ind w:firstLine="36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5C2913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field-text">
    <w:name w:val="field-text"/>
    <w:basedOn w:val="DefaultParagraphFont"/>
    <w:rsid w:val="00E258F4"/>
  </w:style>
  <w:style w:type="character" w:customStyle="1" w:styleId="Heading1Char">
    <w:name w:val="Heading 1 Char"/>
    <w:basedOn w:val="DefaultParagraphFont"/>
    <w:link w:val="Heading1"/>
    <w:uiPriority w:val="9"/>
    <w:rsid w:val="004123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Strong">
    <w:name w:val="Strong"/>
    <w:uiPriority w:val="22"/>
    <w:qFormat/>
    <w:rsid w:val="004123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Omega Labels</cp:lastModifiedBy>
  <cp:revision>2</cp:revision>
  <dcterms:created xsi:type="dcterms:W3CDTF">2024-04-12T17:33:00Z</dcterms:created>
  <dcterms:modified xsi:type="dcterms:W3CDTF">2024-04-12T17:33:00Z</dcterms:modified>
</cp:coreProperties>
</file>