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004F" w14:textId="77777777" w:rsidR="00454221" w:rsidRPr="009658C4" w:rsidRDefault="00454221" w:rsidP="0085519B">
      <w:pPr>
        <w:spacing w:after="0" w:line="240" w:lineRule="auto"/>
        <w:jc w:val="center"/>
        <w:rPr>
          <w:rFonts w:ascii="Times New Roman" w:hAnsi="Times New Roman"/>
          <w:b/>
          <w:sz w:val="24"/>
          <w:szCs w:val="24"/>
        </w:rPr>
      </w:pPr>
      <w:r w:rsidRPr="009658C4">
        <w:rPr>
          <w:rFonts w:ascii="Times New Roman" w:hAnsi="Times New Roman"/>
          <w:b/>
          <w:sz w:val="24"/>
          <w:szCs w:val="24"/>
        </w:rPr>
        <w:t xml:space="preserve">PAMATOJOTIES UZ </w:t>
      </w:r>
    </w:p>
    <w:p w14:paraId="1EF7A108" w14:textId="77777777" w:rsidR="008B7777" w:rsidRPr="009658C4" w:rsidRDefault="008B7777" w:rsidP="0085519B">
      <w:pPr>
        <w:spacing w:after="0" w:line="240" w:lineRule="auto"/>
        <w:jc w:val="center"/>
        <w:rPr>
          <w:rFonts w:ascii="Times New Roman" w:hAnsi="Times New Roman"/>
          <w:sz w:val="24"/>
          <w:szCs w:val="24"/>
        </w:rPr>
      </w:pPr>
      <w:r w:rsidRPr="009658C4">
        <w:rPr>
          <w:rFonts w:ascii="Times New Roman" w:hAnsi="Times New Roman"/>
          <w:sz w:val="24"/>
          <w:szCs w:val="24"/>
        </w:rPr>
        <w:t>Sabiedrība</w:t>
      </w:r>
      <w:r w:rsidR="00454221" w:rsidRPr="009658C4">
        <w:rPr>
          <w:rFonts w:ascii="Times New Roman" w:hAnsi="Times New Roman"/>
          <w:sz w:val="24"/>
          <w:szCs w:val="24"/>
        </w:rPr>
        <w:t>s</w:t>
      </w:r>
      <w:r w:rsidRPr="009658C4">
        <w:rPr>
          <w:rFonts w:ascii="Times New Roman" w:hAnsi="Times New Roman"/>
          <w:sz w:val="24"/>
          <w:szCs w:val="24"/>
        </w:rPr>
        <w:t xml:space="preserve"> ar ierobežotu atbildību „Atkritumu Apsaimniekošanas Dienvidlatgales starppašvaldību Organizācija”</w:t>
      </w:r>
    </w:p>
    <w:p w14:paraId="1CE96A94" w14:textId="77777777" w:rsidR="00D45339" w:rsidRPr="009658C4" w:rsidRDefault="00D45339" w:rsidP="0085519B">
      <w:pPr>
        <w:spacing w:after="0" w:line="240" w:lineRule="auto"/>
        <w:jc w:val="center"/>
        <w:rPr>
          <w:rFonts w:ascii="Times New Roman" w:hAnsi="Times New Roman"/>
          <w:sz w:val="24"/>
          <w:szCs w:val="24"/>
        </w:rPr>
      </w:pPr>
    </w:p>
    <w:p w14:paraId="41AA6BDC" w14:textId="177C4726" w:rsidR="008B7777" w:rsidRPr="009658C4" w:rsidRDefault="008B7777" w:rsidP="0085519B">
      <w:pPr>
        <w:spacing w:after="0" w:line="240" w:lineRule="auto"/>
        <w:jc w:val="center"/>
        <w:rPr>
          <w:rFonts w:ascii="Times New Roman" w:hAnsi="Times New Roman"/>
          <w:b/>
          <w:sz w:val="24"/>
          <w:szCs w:val="24"/>
        </w:rPr>
      </w:pPr>
      <w:r w:rsidRPr="009658C4">
        <w:rPr>
          <w:rFonts w:ascii="Times New Roman" w:hAnsi="Times New Roman"/>
          <w:b/>
          <w:sz w:val="24"/>
          <w:szCs w:val="24"/>
          <w:u w:val="single"/>
        </w:rPr>
        <w:t xml:space="preserve"> 202</w:t>
      </w:r>
      <w:r w:rsidR="006D4C7B">
        <w:rPr>
          <w:rFonts w:ascii="Times New Roman" w:hAnsi="Times New Roman"/>
          <w:b/>
          <w:sz w:val="24"/>
          <w:szCs w:val="24"/>
          <w:u w:val="single"/>
        </w:rPr>
        <w:t>2</w:t>
      </w:r>
      <w:r w:rsidRPr="009658C4">
        <w:rPr>
          <w:rFonts w:ascii="Times New Roman" w:hAnsi="Times New Roman"/>
          <w:b/>
          <w:sz w:val="24"/>
          <w:szCs w:val="24"/>
          <w:u w:val="single"/>
        </w:rPr>
        <w:t xml:space="preserve">.gada </w:t>
      </w:r>
      <w:r w:rsidR="006D4C7B">
        <w:rPr>
          <w:rFonts w:ascii="Times New Roman" w:hAnsi="Times New Roman"/>
          <w:b/>
          <w:sz w:val="24"/>
          <w:szCs w:val="24"/>
          <w:u w:val="single"/>
        </w:rPr>
        <w:t>05,janvārī</w:t>
      </w:r>
      <w:r w:rsidRPr="009658C4">
        <w:rPr>
          <w:rFonts w:ascii="Times New Roman" w:hAnsi="Times New Roman"/>
          <w:b/>
          <w:sz w:val="24"/>
          <w:szCs w:val="24"/>
          <w:u w:val="single"/>
        </w:rPr>
        <w:t xml:space="preserve"> plkst.</w:t>
      </w:r>
      <w:r w:rsidR="006F0D76" w:rsidRPr="009658C4">
        <w:rPr>
          <w:rFonts w:ascii="Times New Roman" w:hAnsi="Times New Roman"/>
          <w:b/>
          <w:sz w:val="24"/>
          <w:szCs w:val="24"/>
          <w:u w:val="single"/>
        </w:rPr>
        <w:t>10</w:t>
      </w:r>
      <w:r w:rsidRPr="009658C4">
        <w:rPr>
          <w:rFonts w:ascii="Times New Roman" w:hAnsi="Times New Roman"/>
          <w:b/>
          <w:sz w:val="24"/>
          <w:szCs w:val="24"/>
          <w:u w:val="single"/>
        </w:rPr>
        <w:t>.00 dalībnieku</w:t>
      </w:r>
      <w:r w:rsidR="00454221" w:rsidRPr="009658C4">
        <w:rPr>
          <w:rFonts w:ascii="Times New Roman" w:hAnsi="Times New Roman"/>
          <w:b/>
          <w:sz w:val="24"/>
          <w:szCs w:val="24"/>
          <w:u w:val="single"/>
        </w:rPr>
        <w:t xml:space="preserve"> kopsapulces</w:t>
      </w:r>
      <w:r w:rsidRPr="009658C4">
        <w:rPr>
          <w:rFonts w:ascii="Times New Roman" w:hAnsi="Times New Roman"/>
          <w:b/>
          <w:sz w:val="24"/>
          <w:szCs w:val="24"/>
          <w:u w:val="single"/>
        </w:rPr>
        <w:t xml:space="preserve"> </w:t>
      </w:r>
      <w:r w:rsidR="007A7CC4" w:rsidRPr="009658C4">
        <w:rPr>
          <w:rFonts w:ascii="Times New Roman" w:hAnsi="Times New Roman"/>
          <w:b/>
          <w:sz w:val="24"/>
          <w:szCs w:val="24"/>
          <w:u w:val="single"/>
        </w:rPr>
        <w:t>lēmumu</w:t>
      </w:r>
    </w:p>
    <w:p w14:paraId="5BA0C4B5" w14:textId="77777777" w:rsidR="0085519B" w:rsidRPr="009658C4" w:rsidRDefault="0085519B" w:rsidP="0085519B">
      <w:pPr>
        <w:spacing w:after="0" w:line="240" w:lineRule="auto"/>
        <w:jc w:val="center"/>
        <w:rPr>
          <w:rFonts w:ascii="Times New Roman" w:hAnsi="Times New Roman"/>
          <w:b/>
          <w:i/>
          <w:iCs/>
          <w:sz w:val="24"/>
          <w:szCs w:val="24"/>
        </w:rPr>
      </w:pPr>
    </w:p>
    <w:p w14:paraId="41F8A453" w14:textId="56E2F368" w:rsidR="00454221" w:rsidRPr="009658C4" w:rsidRDefault="007A7CC4" w:rsidP="0085519B">
      <w:pPr>
        <w:spacing w:after="0" w:line="240" w:lineRule="auto"/>
        <w:jc w:val="center"/>
        <w:rPr>
          <w:rFonts w:ascii="Times New Roman" w:hAnsi="Times New Roman"/>
          <w:b/>
          <w:sz w:val="24"/>
          <w:szCs w:val="24"/>
        </w:rPr>
      </w:pPr>
      <w:r w:rsidRPr="009658C4">
        <w:rPr>
          <w:rFonts w:ascii="Times New Roman" w:hAnsi="Times New Roman"/>
          <w:b/>
          <w:i/>
          <w:iCs/>
          <w:sz w:val="24"/>
          <w:szCs w:val="24"/>
        </w:rPr>
        <w:t xml:space="preserve">AR </w:t>
      </w:r>
      <w:r w:rsidR="00454221" w:rsidRPr="009658C4">
        <w:rPr>
          <w:rFonts w:ascii="Times New Roman" w:hAnsi="Times New Roman"/>
          <w:b/>
          <w:i/>
          <w:iCs/>
          <w:sz w:val="24"/>
          <w:szCs w:val="24"/>
        </w:rPr>
        <w:t>BALSOJUMU::</w:t>
      </w:r>
    </w:p>
    <w:p w14:paraId="39031109" w14:textId="77777777" w:rsidR="006D4C7B" w:rsidRPr="0001278E" w:rsidRDefault="006D4C7B" w:rsidP="006D4C7B">
      <w:pPr>
        <w:spacing w:after="0"/>
        <w:jc w:val="both"/>
        <w:rPr>
          <w:rFonts w:ascii="Times New Roman" w:hAnsi="Times New Roman"/>
          <w:sz w:val="24"/>
          <w:szCs w:val="24"/>
        </w:rPr>
      </w:pPr>
      <w:r w:rsidRPr="0001278E">
        <w:rPr>
          <w:rFonts w:ascii="Times New Roman" w:hAnsi="Times New Roman"/>
          <w:b/>
          <w:sz w:val="24"/>
          <w:szCs w:val="24"/>
        </w:rPr>
        <w:t>Balsojums</w:t>
      </w:r>
      <w:r w:rsidRPr="0001278E">
        <w:rPr>
          <w:rFonts w:ascii="Times New Roman" w:hAnsi="Times New Roman"/>
          <w:sz w:val="24"/>
          <w:szCs w:val="24"/>
        </w:rPr>
        <w:t xml:space="preserve"> </w:t>
      </w:r>
      <w:r w:rsidRPr="0001278E">
        <w:rPr>
          <w:rFonts w:ascii="Times New Roman" w:hAnsi="Times New Roman"/>
          <w:b/>
          <w:bCs/>
          <w:i/>
          <w:sz w:val="24"/>
          <w:szCs w:val="24"/>
        </w:rPr>
        <w:t>PAR  86.20%</w:t>
      </w:r>
      <w:r w:rsidRPr="0001278E">
        <w:rPr>
          <w:rFonts w:ascii="Times New Roman" w:hAnsi="Times New Roman"/>
          <w:i/>
          <w:sz w:val="24"/>
          <w:szCs w:val="24"/>
        </w:rPr>
        <w:t xml:space="preserve"> (Daugavpils pilsētas pašvaldība: 282 daļu skaits, pārstāv 49.92% no balsstiesīgā pamatkapitāla; Augšdaugavas novada pašvaldība: 126 daļu skaits, pārstāv 22.30% no balsstiesīgā pamatkapitāla; Krāslavas novada pašvaldība: 79 daļu skaits, pārstāv 13.98% no balsstiesīgā pamatkapitāla), PRET – nav, ATTURAS – nav.</w:t>
      </w:r>
    </w:p>
    <w:p w14:paraId="4E3EE18D" w14:textId="547A2AA4" w:rsidR="00750E75" w:rsidRPr="009658C4" w:rsidRDefault="00750E75" w:rsidP="0085519B">
      <w:pPr>
        <w:spacing w:after="0" w:line="240" w:lineRule="auto"/>
        <w:jc w:val="both"/>
        <w:rPr>
          <w:rFonts w:ascii="Times New Roman" w:hAnsi="Times New Roman"/>
          <w:sz w:val="24"/>
          <w:szCs w:val="24"/>
        </w:rPr>
      </w:pPr>
    </w:p>
    <w:p w14:paraId="6B6BA320" w14:textId="77777777" w:rsidR="008B7777" w:rsidRPr="009658C4" w:rsidRDefault="008B7777" w:rsidP="0085519B">
      <w:pPr>
        <w:spacing w:after="0" w:line="240" w:lineRule="auto"/>
        <w:jc w:val="center"/>
        <w:rPr>
          <w:rFonts w:ascii="Times New Roman" w:hAnsi="Times New Roman"/>
          <w:b/>
          <w:sz w:val="24"/>
          <w:szCs w:val="24"/>
        </w:rPr>
      </w:pPr>
    </w:p>
    <w:p w14:paraId="1B5E05D4" w14:textId="77777777" w:rsidR="008B7777" w:rsidRPr="009658C4" w:rsidRDefault="00454221" w:rsidP="0085519B">
      <w:pPr>
        <w:spacing w:after="0" w:line="240" w:lineRule="auto"/>
        <w:jc w:val="center"/>
        <w:rPr>
          <w:rFonts w:ascii="Times New Roman" w:hAnsi="Times New Roman"/>
          <w:b/>
          <w:sz w:val="24"/>
          <w:szCs w:val="24"/>
        </w:rPr>
      </w:pPr>
      <w:r w:rsidRPr="009658C4">
        <w:rPr>
          <w:rFonts w:ascii="Times New Roman" w:hAnsi="Times New Roman"/>
          <w:b/>
          <w:sz w:val="24"/>
          <w:szCs w:val="24"/>
        </w:rPr>
        <w:t>TIKA APSTIPRINĀTI SEKOJOŠI LĒMUMI</w:t>
      </w:r>
    </w:p>
    <w:p w14:paraId="01124B98" w14:textId="77777777" w:rsidR="00454221" w:rsidRPr="009658C4" w:rsidRDefault="00454221" w:rsidP="0085519B">
      <w:pPr>
        <w:spacing w:after="0" w:line="240" w:lineRule="auto"/>
        <w:jc w:val="center"/>
        <w:rPr>
          <w:rFonts w:ascii="Times New Roman" w:hAnsi="Times New Roman"/>
          <w:b/>
          <w:sz w:val="24"/>
          <w:szCs w:val="24"/>
        </w:rPr>
      </w:pPr>
    </w:p>
    <w:p w14:paraId="1CF71FB9" w14:textId="77777777" w:rsidR="006D4C7B" w:rsidRPr="0001278E" w:rsidRDefault="006D4C7B" w:rsidP="006D4C7B">
      <w:pPr>
        <w:numPr>
          <w:ilvl w:val="0"/>
          <w:numId w:val="8"/>
        </w:numPr>
        <w:spacing w:after="0"/>
        <w:jc w:val="both"/>
        <w:rPr>
          <w:rFonts w:ascii="Times New Roman" w:hAnsi="Times New Roman"/>
          <w:b/>
          <w:bCs/>
          <w:sz w:val="24"/>
          <w:szCs w:val="24"/>
        </w:rPr>
      </w:pPr>
      <w:r w:rsidRPr="0001278E">
        <w:rPr>
          <w:rFonts w:ascii="Times New Roman" w:hAnsi="Times New Roman"/>
          <w:b/>
          <w:bCs/>
          <w:sz w:val="24"/>
          <w:szCs w:val="24"/>
        </w:rPr>
        <w:t>Par pamatkapitāla palielināšanu un pamatkapitāla palielināšanas noteikumu apstiprināšanu.</w:t>
      </w:r>
    </w:p>
    <w:p w14:paraId="4F88B78D" w14:textId="77777777" w:rsidR="006D4C7B" w:rsidRPr="0001278E" w:rsidRDefault="006D4C7B" w:rsidP="006D4C7B">
      <w:pPr>
        <w:numPr>
          <w:ilvl w:val="0"/>
          <w:numId w:val="8"/>
        </w:numPr>
        <w:spacing w:after="0"/>
        <w:jc w:val="both"/>
        <w:rPr>
          <w:rFonts w:ascii="Times New Roman" w:hAnsi="Times New Roman"/>
          <w:b/>
          <w:bCs/>
          <w:sz w:val="24"/>
          <w:szCs w:val="24"/>
        </w:rPr>
      </w:pPr>
      <w:r w:rsidRPr="0001278E">
        <w:rPr>
          <w:rFonts w:ascii="Times New Roman" w:hAnsi="Times New Roman"/>
          <w:b/>
          <w:bCs/>
          <w:sz w:val="24"/>
          <w:szCs w:val="24"/>
        </w:rPr>
        <w:t>Par SIA „AADSO” statūtu grozījumiem sakarā ar pamatkapitāla palielināšanu.</w:t>
      </w:r>
    </w:p>
    <w:p w14:paraId="0503C139" w14:textId="77777777" w:rsidR="00C828C7" w:rsidRPr="009658C4" w:rsidRDefault="00C828C7" w:rsidP="0085519B">
      <w:pPr>
        <w:spacing w:after="0" w:line="240" w:lineRule="auto"/>
        <w:jc w:val="both"/>
        <w:rPr>
          <w:rFonts w:ascii="Times New Roman" w:hAnsi="Times New Roman"/>
          <w:sz w:val="24"/>
          <w:szCs w:val="24"/>
        </w:rPr>
      </w:pPr>
    </w:p>
    <w:p w14:paraId="42465A56" w14:textId="77777777" w:rsidR="006D4C7B" w:rsidRPr="009658C4" w:rsidRDefault="006D4C7B" w:rsidP="006D4C7B">
      <w:pPr>
        <w:spacing w:after="0" w:line="240" w:lineRule="auto"/>
        <w:jc w:val="center"/>
        <w:rPr>
          <w:rFonts w:ascii="Times New Roman" w:hAnsi="Times New Roman"/>
          <w:b/>
          <w:sz w:val="24"/>
          <w:szCs w:val="24"/>
        </w:rPr>
      </w:pPr>
      <w:r w:rsidRPr="009658C4">
        <w:rPr>
          <w:rFonts w:ascii="Times New Roman" w:hAnsi="Times New Roman"/>
          <w:b/>
          <w:i/>
          <w:iCs/>
          <w:sz w:val="24"/>
          <w:szCs w:val="24"/>
        </w:rPr>
        <w:t>AR BALSOJUMU::</w:t>
      </w:r>
    </w:p>
    <w:p w14:paraId="0027A644" w14:textId="77777777" w:rsidR="006D4C7B" w:rsidRPr="0001278E" w:rsidRDefault="006D4C7B" w:rsidP="006D4C7B">
      <w:pPr>
        <w:spacing w:after="0"/>
        <w:jc w:val="both"/>
        <w:rPr>
          <w:rFonts w:ascii="Times New Roman" w:hAnsi="Times New Roman"/>
          <w:sz w:val="24"/>
          <w:szCs w:val="24"/>
        </w:rPr>
      </w:pPr>
      <w:r w:rsidRPr="0001278E">
        <w:rPr>
          <w:rFonts w:ascii="Times New Roman" w:hAnsi="Times New Roman"/>
          <w:b/>
          <w:sz w:val="24"/>
          <w:szCs w:val="24"/>
        </w:rPr>
        <w:t>Balsojums</w:t>
      </w:r>
      <w:r w:rsidRPr="0001278E">
        <w:rPr>
          <w:rFonts w:ascii="Times New Roman" w:hAnsi="Times New Roman"/>
          <w:sz w:val="24"/>
          <w:szCs w:val="24"/>
        </w:rPr>
        <w:t xml:space="preserve"> </w:t>
      </w:r>
      <w:r w:rsidRPr="0001278E">
        <w:rPr>
          <w:rFonts w:ascii="Times New Roman" w:hAnsi="Times New Roman"/>
          <w:b/>
          <w:bCs/>
          <w:i/>
          <w:sz w:val="24"/>
          <w:szCs w:val="24"/>
        </w:rPr>
        <w:t>PAR  36.28%</w:t>
      </w:r>
      <w:r w:rsidRPr="0001278E">
        <w:rPr>
          <w:rFonts w:ascii="Times New Roman" w:hAnsi="Times New Roman"/>
          <w:i/>
          <w:sz w:val="24"/>
          <w:szCs w:val="24"/>
        </w:rPr>
        <w:t xml:space="preserve"> (Augšdaugavas novada pašvaldība: 126 daļu skaits, pārstāv 22.30% no balsstiesīgā pamatkapitāla; Krāslavas novada pašvaldība: 79 daļu skaits, pārstāv 13.98% no balsstiesīgā pamatkapitāla), PRET – nav, </w:t>
      </w:r>
      <w:r w:rsidRPr="0001278E">
        <w:rPr>
          <w:rFonts w:ascii="Times New Roman" w:hAnsi="Times New Roman"/>
          <w:b/>
          <w:bCs/>
          <w:i/>
          <w:sz w:val="24"/>
          <w:szCs w:val="24"/>
        </w:rPr>
        <w:t>ATTURAS – 49.92%</w:t>
      </w:r>
      <w:r w:rsidRPr="0001278E">
        <w:rPr>
          <w:rFonts w:ascii="Times New Roman" w:hAnsi="Times New Roman"/>
          <w:i/>
          <w:sz w:val="24"/>
          <w:szCs w:val="24"/>
        </w:rPr>
        <w:t xml:space="preserve"> (Daugavpils pilsētas pašvaldība: 282 daļu skaits, pārstāv 49.92% no balsstiesīgā pamatkapitāla – </w:t>
      </w:r>
      <w:r w:rsidRPr="0001278E">
        <w:rPr>
          <w:rFonts w:ascii="Times New Roman" w:hAnsi="Times New Roman"/>
          <w:b/>
          <w:i/>
          <w:iCs/>
          <w:sz w:val="24"/>
          <w:szCs w:val="24"/>
        </w:rPr>
        <w:t xml:space="preserve">komentārs pie atturētā balsojuma </w:t>
      </w:r>
      <w:r w:rsidRPr="0001278E">
        <w:rPr>
          <w:rFonts w:ascii="Times New Roman" w:hAnsi="Times New Roman"/>
          <w:i/>
          <w:iCs/>
          <w:sz w:val="24"/>
          <w:szCs w:val="24"/>
        </w:rPr>
        <w:t>Komerclikums neparedz sabiedrības dalībnieku sapulces kompetenci lemt par izmaiņām dalībnieku reģistra nodalījumā, tāpat šī jautājuma skatīšana dalībnieku sapulcē nav regulēta arī Publiskas personas kapitāla daļu un kapitālsabiedrību pārvaldības likumā. Sabiedrības statūtu 6.15.1. punkts paredz, ka valdes loceklis atbilstoši LR likumiem, šiem Statūtiem un Dalībnieku Sapulces lēmumiem bez īpaša pilnvarojuma darbojas Sabiedrības vārdā: pārstāv Sabiedrības intereses valsts un pašvaldību iestādēs, uzņēmumos. No iepriekš minētā izriet, ka jautājums par sabiedrības dalībnieku reģistra nodalījuma precizēšanu  ir sabiedrības valdes kompetencē, papildus dalībnieku sapulces pilnvarojums valdei nav nepieciešams, bez tam normatīvie akti neparedz dalībnieku sapulces pienākumu lemt par doto jautājumu. Tāpat būtu jāņem vērā, ka jautājums par SIA „AADSO” statūtu grozījumiem sakarā ar pamatkapitāla palielināšanu tiek skatīts darba kārtības 2.jautājumā, par ko pieņemts lēmums apstiprināt SIA „AADSO” statūtu grozījumus un statūtus jaunā redakcijā, veicot attiecīgas izmaiņas komercreģistrā, kas ietver sevī statūtu grozījumu un statūtu jaunās redakcijas iesniegšanu komercreģistram, attiecīgi papildus darba kārtības 3. jautājumā par šo jautājumu nebūtu jābalso</w:t>
      </w:r>
      <w:r w:rsidRPr="0001278E">
        <w:rPr>
          <w:rFonts w:ascii="Times New Roman" w:hAnsi="Times New Roman"/>
          <w:sz w:val="24"/>
          <w:szCs w:val="24"/>
        </w:rPr>
        <w:t>.</w:t>
      </w:r>
      <w:r w:rsidRPr="0001278E">
        <w:rPr>
          <w:rFonts w:ascii="Times New Roman" w:hAnsi="Times New Roman"/>
          <w:i/>
          <w:sz w:val="24"/>
          <w:szCs w:val="24"/>
        </w:rPr>
        <w:t>;).</w:t>
      </w:r>
    </w:p>
    <w:p w14:paraId="1D1A33F7" w14:textId="77777777" w:rsidR="006D4C7B" w:rsidRPr="009658C4" w:rsidRDefault="006D4C7B" w:rsidP="006D4C7B">
      <w:pPr>
        <w:spacing w:after="0" w:line="240" w:lineRule="auto"/>
        <w:jc w:val="center"/>
        <w:rPr>
          <w:rFonts w:ascii="Times New Roman" w:hAnsi="Times New Roman"/>
          <w:b/>
          <w:sz w:val="24"/>
          <w:szCs w:val="24"/>
        </w:rPr>
      </w:pPr>
    </w:p>
    <w:p w14:paraId="11485164" w14:textId="77777777" w:rsidR="006D4C7B" w:rsidRPr="009658C4" w:rsidRDefault="006D4C7B" w:rsidP="006D4C7B">
      <w:pPr>
        <w:spacing w:after="0" w:line="240" w:lineRule="auto"/>
        <w:jc w:val="center"/>
        <w:rPr>
          <w:rFonts w:ascii="Times New Roman" w:hAnsi="Times New Roman"/>
          <w:b/>
          <w:sz w:val="24"/>
          <w:szCs w:val="24"/>
        </w:rPr>
      </w:pPr>
      <w:r w:rsidRPr="009658C4">
        <w:rPr>
          <w:rFonts w:ascii="Times New Roman" w:hAnsi="Times New Roman"/>
          <w:b/>
          <w:sz w:val="24"/>
          <w:szCs w:val="24"/>
        </w:rPr>
        <w:t>TIKA APSTIPRINĀTI SEKOJOŠI LĒMUMI</w:t>
      </w:r>
    </w:p>
    <w:p w14:paraId="1E6727D2" w14:textId="77777777" w:rsidR="006D4C7B" w:rsidRPr="009658C4" w:rsidRDefault="006D4C7B" w:rsidP="006D4C7B">
      <w:pPr>
        <w:spacing w:after="0" w:line="240" w:lineRule="auto"/>
        <w:jc w:val="center"/>
        <w:rPr>
          <w:rFonts w:ascii="Times New Roman" w:hAnsi="Times New Roman"/>
          <w:b/>
          <w:sz w:val="24"/>
          <w:szCs w:val="24"/>
        </w:rPr>
      </w:pPr>
    </w:p>
    <w:p w14:paraId="1411C13C" w14:textId="77777777" w:rsidR="006D4C7B" w:rsidRPr="0001278E" w:rsidRDefault="006D4C7B" w:rsidP="006D4C7B">
      <w:pPr>
        <w:pStyle w:val="ListParagraph"/>
        <w:numPr>
          <w:ilvl w:val="0"/>
          <w:numId w:val="9"/>
        </w:numPr>
        <w:spacing w:after="0"/>
        <w:jc w:val="center"/>
        <w:rPr>
          <w:rFonts w:ascii="Times New Roman" w:hAnsi="Times New Roman"/>
          <w:b/>
          <w:bCs/>
          <w:sz w:val="24"/>
          <w:szCs w:val="24"/>
        </w:rPr>
      </w:pPr>
      <w:r w:rsidRPr="0001278E">
        <w:rPr>
          <w:rFonts w:ascii="Times New Roman" w:hAnsi="Times New Roman"/>
          <w:b/>
          <w:bCs/>
          <w:sz w:val="24"/>
          <w:szCs w:val="24"/>
        </w:rPr>
        <w:t>Par Dalībnieku reģistra nodalījuma precizēšanu.</w:t>
      </w:r>
    </w:p>
    <w:p w14:paraId="600A3C24" w14:textId="77777777" w:rsidR="00D45339" w:rsidRPr="009658C4" w:rsidRDefault="00D45339" w:rsidP="0085519B">
      <w:pPr>
        <w:spacing w:after="0" w:line="240" w:lineRule="auto"/>
        <w:jc w:val="both"/>
        <w:rPr>
          <w:rFonts w:ascii="Times New Roman" w:hAnsi="Times New Roman"/>
          <w:b/>
          <w:bCs/>
          <w:sz w:val="24"/>
          <w:szCs w:val="24"/>
        </w:rPr>
      </w:pPr>
    </w:p>
    <w:p w14:paraId="03B21EED" w14:textId="77777777" w:rsidR="00454221" w:rsidRPr="009658C4" w:rsidRDefault="00454221" w:rsidP="0085519B">
      <w:pPr>
        <w:spacing w:after="0" w:line="240" w:lineRule="auto"/>
        <w:jc w:val="both"/>
        <w:rPr>
          <w:rFonts w:ascii="Times New Roman" w:hAnsi="Times New Roman"/>
          <w:b/>
          <w:bCs/>
          <w:sz w:val="24"/>
          <w:szCs w:val="24"/>
        </w:rPr>
      </w:pPr>
      <w:r w:rsidRPr="009658C4">
        <w:rPr>
          <w:rFonts w:ascii="Times New Roman" w:hAnsi="Times New Roman"/>
          <w:b/>
          <w:bCs/>
          <w:sz w:val="24"/>
          <w:szCs w:val="24"/>
        </w:rPr>
        <w:t>Informāciju sagatavoja:</w:t>
      </w:r>
    </w:p>
    <w:p w14:paraId="63592883" w14:textId="77777777" w:rsidR="00454221" w:rsidRPr="009658C4" w:rsidRDefault="00454221" w:rsidP="0085519B">
      <w:pPr>
        <w:spacing w:after="0" w:line="240" w:lineRule="auto"/>
        <w:jc w:val="both"/>
        <w:rPr>
          <w:rFonts w:ascii="Times New Roman" w:hAnsi="Times New Roman"/>
          <w:bCs/>
          <w:sz w:val="24"/>
          <w:szCs w:val="24"/>
        </w:rPr>
      </w:pPr>
      <w:r w:rsidRPr="009658C4">
        <w:rPr>
          <w:rFonts w:ascii="Times New Roman" w:hAnsi="Times New Roman"/>
          <w:bCs/>
          <w:sz w:val="24"/>
          <w:szCs w:val="24"/>
        </w:rPr>
        <w:t>Sapulc</w:t>
      </w:r>
      <w:r w:rsidR="00D45339" w:rsidRPr="009658C4">
        <w:rPr>
          <w:rFonts w:ascii="Times New Roman" w:hAnsi="Times New Roman"/>
          <w:bCs/>
          <w:sz w:val="24"/>
          <w:szCs w:val="24"/>
        </w:rPr>
        <w:t>es</w:t>
      </w:r>
      <w:r w:rsidRPr="009658C4">
        <w:rPr>
          <w:rFonts w:ascii="Times New Roman" w:hAnsi="Times New Roman"/>
          <w:bCs/>
          <w:sz w:val="24"/>
          <w:szCs w:val="24"/>
        </w:rPr>
        <w:t xml:space="preserve"> protokolēja</w:t>
      </w:r>
      <w:r w:rsidR="00D45339" w:rsidRPr="009658C4">
        <w:rPr>
          <w:rFonts w:ascii="Times New Roman" w:hAnsi="Times New Roman"/>
          <w:bCs/>
          <w:sz w:val="24"/>
          <w:szCs w:val="24"/>
        </w:rPr>
        <w:t>s</w:t>
      </w:r>
    </w:p>
    <w:p w14:paraId="6E740F31" w14:textId="77777777" w:rsidR="00454221" w:rsidRPr="009658C4" w:rsidRDefault="00454221" w:rsidP="0085519B">
      <w:pPr>
        <w:spacing w:after="0" w:line="240" w:lineRule="auto"/>
        <w:jc w:val="both"/>
        <w:rPr>
          <w:rFonts w:ascii="Times New Roman" w:hAnsi="Times New Roman"/>
          <w:bCs/>
          <w:sz w:val="24"/>
          <w:szCs w:val="24"/>
        </w:rPr>
      </w:pPr>
      <w:r w:rsidRPr="009658C4">
        <w:rPr>
          <w:rFonts w:ascii="Times New Roman" w:hAnsi="Times New Roman"/>
          <w:bCs/>
          <w:sz w:val="24"/>
          <w:szCs w:val="24"/>
        </w:rPr>
        <w:t>SIA „AADSO”</w:t>
      </w:r>
    </w:p>
    <w:p w14:paraId="7577B053" w14:textId="3C5D5841" w:rsidR="00925B92" w:rsidRPr="009658C4" w:rsidRDefault="00CB52BB" w:rsidP="0085519B">
      <w:pPr>
        <w:spacing w:after="0" w:line="240" w:lineRule="auto"/>
        <w:rPr>
          <w:sz w:val="24"/>
          <w:szCs w:val="24"/>
        </w:rPr>
      </w:pPr>
      <w:r w:rsidRPr="009658C4">
        <w:rPr>
          <w:rFonts w:ascii="Times New Roman" w:hAnsi="Times New Roman"/>
          <w:bCs/>
          <w:sz w:val="24"/>
          <w:szCs w:val="24"/>
        </w:rPr>
        <w:t>Valdes loceklis Aivars Pudāns</w:t>
      </w:r>
    </w:p>
    <w:sectPr w:rsidR="00925B92" w:rsidRPr="009658C4" w:rsidSect="0085519B">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E04321"/>
    <w:multiLevelType w:val="hybridMultilevel"/>
    <w:tmpl w:val="755CECB4"/>
    <w:lvl w:ilvl="0" w:tplc="27F8D6C8">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B4373C"/>
    <w:multiLevelType w:val="hybridMultilevel"/>
    <w:tmpl w:val="B58AE164"/>
    <w:lvl w:ilvl="0" w:tplc="FFFFFFFF">
      <w:start w:val="1"/>
      <w:numFmt w:val="decimal"/>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2D140E3"/>
    <w:multiLevelType w:val="hybridMultilevel"/>
    <w:tmpl w:val="91F6EE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7827CD"/>
    <w:multiLevelType w:val="multilevel"/>
    <w:tmpl w:val="6BF655A8"/>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 w15:restartNumberingAfterBreak="0">
    <w:nsid w:val="43BA7A3F"/>
    <w:multiLevelType w:val="hybridMultilevel"/>
    <w:tmpl w:val="B58AE164"/>
    <w:lvl w:ilvl="0" w:tplc="733C3800">
      <w:start w:val="1"/>
      <w:numFmt w:val="decimal"/>
      <w:lvlText w:val="%1."/>
      <w:lvlJc w:val="left"/>
      <w:pPr>
        <w:ind w:left="1080" w:hanging="360"/>
      </w:pPr>
      <w:rPr>
        <w:rFonts w:hint="default"/>
        <w:b/>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7A75C6E"/>
    <w:multiLevelType w:val="multilevel"/>
    <w:tmpl w:val="93906A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77"/>
    <w:rsid w:val="000050DB"/>
    <w:rsid w:val="000522B3"/>
    <w:rsid w:val="00055589"/>
    <w:rsid w:val="000E0BF2"/>
    <w:rsid w:val="00117427"/>
    <w:rsid w:val="00184B67"/>
    <w:rsid w:val="00327397"/>
    <w:rsid w:val="00334A8D"/>
    <w:rsid w:val="00381FAB"/>
    <w:rsid w:val="003D5721"/>
    <w:rsid w:val="003E3880"/>
    <w:rsid w:val="00454221"/>
    <w:rsid w:val="005F7E4C"/>
    <w:rsid w:val="006574B3"/>
    <w:rsid w:val="006D4C7B"/>
    <w:rsid w:val="006F0D76"/>
    <w:rsid w:val="00750E75"/>
    <w:rsid w:val="007548A8"/>
    <w:rsid w:val="007A7CC4"/>
    <w:rsid w:val="0085519B"/>
    <w:rsid w:val="00882AF5"/>
    <w:rsid w:val="008B5A26"/>
    <w:rsid w:val="008B7777"/>
    <w:rsid w:val="00925B92"/>
    <w:rsid w:val="009658C4"/>
    <w:rsid w:val="00B100F2"/>
    <w:rsid w:val="00B3185C"/>
    <w:rsid w:val="00B33F65"/>
    <w:rsid w:val="00B607C4"/>
    <w:rsid w:val="00C828C7"/>
    <w:rsid w:val="00CB52BB"/>
    <w:rsid w:val="00CD11EF"/>
    <w:rsid w:val="00D45339"/>
    <w:rsid w:val="00F559F1"/>
    <w:rsid w:val="00FC4F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4C88"/>
  <w15:chartTrackingRefBased/>
  <w15:docId w15:val="{0E3DCAA0-86B7-4C9A-A4D6-8B0A30A2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77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427"/>
    <w:pPr>
      <w:ind w:left="720"/>
      <w:contextualSpacing/>
    </w:pPr>
    <w:rPr>
      <w:lang w:eastAsia="lv-LV"/>
    </w:rPr>
  </w:style>
  <w:style w:type="paragraph" w:customStyle="1" w:styleId="Default">
    <w:name w:val="Default"/>
    <w:rsid w:val="00750E75"/>
    <w:pPr>
      <w:autoSpaceDE w:val="0"/>
      <w:autoSpaceDN w:val="0"/>
      <w:adjustRightInd w:val="0"/>
    </w:pPr>
    <w:rPr>
      <w:rFonts w:ascii="Times New Roman" w:hAnsi="Times New Roman"/>
      <w:color w:val="000000"/>
      <w:sz w:val="24"/>
      <w:szCs w:val="24"/>
    </w:rPr>
  </w:style>
  <w:style w:type="character" w:customStyle="1" w:styleId="grid-document-filename">
    <w:name w:val="grid-document-filename"/>
    <w:basedOn w:val="DefaultParagraphFont"/>
    <w:rsid w:val="00750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479573">
      <w:bodyDiv w:val="1"/>
      <w:marLeft w:val="0"/>
      <w:marRight w:val="0"/>
      <w:marTop w:val="0"/>
      <w:marBottom w:val="0"/>
      <w:divBdr>
        <w:top w:val="none" w:sz="0" w:space="0" w:color="auto"/>
        <w:left w:val="none" w:sz="0" w:space="0" w:color="auto"/>
        <w:bottom w:val="none" w:sz="0" w:space="0" w:color="auto"/>
        <w:right w:val="none" w:sz="0" w:space="0" w:color="auto"/>
      </w:divBdr>
    </w:div>
    <w:div w:id="1560900053">
      <w:bodyDiv w:val="1"/>
      <w:marLeft w:val="0"/>
      <w:marRight w:val="0"/>
      <w:marTop w:val="0"/>
      <w:marBottom w:val="0"/>
      <w:divBdr>
        <w:top w:val="none" w:sz="0" w:space="0" w:color="auto"/>
        <w:left w:val="none" w:sz="0" w:space="0" w:color="auto"/>
        <w:bottom w:val="none" w:sz="0" w:space="0" w:color="auto"/>
        <w:right w:val="none" w:sz="0" w:space="0" w:color="auto"/>
      </w:divBdr>
    </w:div>
    <w:div w:id="1604535145">
      <w:bodyDiv w:val="1"/>
      <w:marLeft w:val="0"/>
      <w:marRight w:val="0"/>
      <w:marTop w:val="0"/>
      <w:marBottom w:val="0"/>
      <w:divBdr>
        <w:top w:val="none" w:sz="0" w:space="0" w:color="auto"/>
        <w:left w:val="none" w:sz="0" w:space="0" w:color="auto"/>
        <w:bottom w:val="none" w:sz="0" w:space="0" w:color="auto"/>
        <w:right w:val="none" w:sz="0" w:space="0" w:color="auto"/>
      </w:divBdr>
    </w:div>
    <w:div w:id="18427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Omega Labels</cp:lastModifiedBy>
  <cp:revision>2</cp:revision>
  <dcterms:created xsi:type="dcterms:W3CDTF">2022-01-13T16:11:00Z</dcterms:created>
  <dcterms:modified xsi:type="dcterms:W3CDTF">2022-01-13T16:11:00Z</dcterms:modified>
</cp:coreProperties>
</file>